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1D" w:rsidRPr="0094171D" w:rsidRDefault="00C76936" w:rsidP="009417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Informační přehled</w:t>
      </w:r>
      <w:r w:rsidR="00151AB3" w:rsidRPr="00151A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systému pojištění pohledávek z vkladů pro klienta</w:t>
      </w:r>
      <w:r w:rsidR="0094171D" w:rsidRPr="00941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8E791B" w:rsidRPr="00B55BA6" w:rsidTr="008E791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791B" w:rsidRPr="00B55BA6" w:rsidRDefault="008E791B" w:rsidP="008E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Základní informace o ochraně vkladu</w:t>
            </w: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C76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Vklady u </w:t>
            </w:r>
            <w:r w:rsidR="00C76936" w:rsidRPr="00B55B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České exportní banky, a.s.</w:t>
            </w: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jsou pojištěny u: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87"/>
            </w:tblGrid>
            <w:tr w:rsidR="00C76936" w:rsidRPr="00B55BA6">
              <w:trPr>
                <w:trHeight w:val="90"/>
              </w:trPr>
              <w:tc>
                <w:tcPr>
                  <w:tcW w:w="0" w:type="auto"/>
                </w:tcPr>
                <w:p w:rsidR="00C76936" w:rsidRPr="00B55BA6" w:rsidRDefault="00C76936" w:rsidP="00B128E5">
                  <w:pPr>
                    <w:widowControl w:val="0"/>
                    <w:spacing w:before="100" w:beforeAutospacing="1" w:after="100" w:afterAutospacing="1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Garančního systému finančního trhu (Fondu pojištění vkladů)</w:t>
                  </w:r>
                  <w:r w:rsidRPr="00B55BA6">
                    <w:rPr>
                      <w:rStyle w:val="Znakapoznpodarou"/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footnoteReference w:id="1"/>
                  </w:r>
                  <w:r w:rsidRPr="00B5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Limit pojištění: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4171D" w:rsidRPr="00B55BA6" w:rsidRDefault="00B128E5" w:rsidP="00B128E5">
            <w:pPr>
              <w:spacing w:before="100" w:beforeAutospacing="1" w:after="100" w:afterAutospacing="1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Náhrada se poskytuje v českých korunách ve výši odpovídající 100 000 EUR na jednoho klienta uložených v</w:t>
            </w:r>
            <w:r w:rsidR="00C76936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C76936" w:rsidRPr="00B55B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České exportní bance, a.s.</w:t>
            </w:r>
            <w:r w:rsidR="008E791B" w:rsidRPr="00B55BA6">
              <w:rPr>
                <w:rStyle w:val="Znakapoznpodarou"/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footnoteReference w:id="2"/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C76936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Máte-li u </w:t>
            </w:r>
            <w:r w:rsidRPr="00B55B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České exportní banky, a.s.</w:t>
            </w: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více vkladů: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4171D" w:rsidRPr="00B55BA6" w:rsidRDefault="00B128E5" w:rsidP="00B128E5">
            <w:pPr>
              <w:spacing w:before="100" w:beforeAutospacing="1" w:after="100" w:afterAutospacing="1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Limit v českých korunách ve výši odpovídající 100 000 EUR se uplatní ve vztahu k součtu všech Vašich vkladů u </w:t>
            </w:r>
            <w:r w:rsidR="00C76936" w:rsidRPr="00B55B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České exportní banky, a.s.</w:t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Máte-li společný účet s jinou osobou či osobami: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71D" w:rsidRPr="00B55BA6" w:rsidRDefault="00B128E5" w:rsidP="008E791B">
            <w:pPr>
              <w:spacing w:before="100" w:beforeAutospacing="1" w:after="100" w:afterAutospacing="1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Limit v českých korunách ve výši odpovídající 100 000 EUR se uplatňuje na každého klienta samostatně</w:t>
            </w:r>
            <w:r w:rsidR="008E791B" w:rsidRPr="00B55BA6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Lhůta pro výplatu v případě selhání úvěrové instituce: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4171D" w:rsidRPr="00B55BA6" w:rsidRDefault="00B128E5" w:rsidP="009E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E61C1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pracovních dnů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="00B55BA6" w:rsidRPr="00B55BA6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4"/>
            </w: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Měna, v níž bude vklad vyplacen: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B128E5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Koruna česká (CZK)</w:t>
            </w: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 na Garanční systém finančního trhu: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B128E5" w:rsidP="00B128E5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94171D"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Garanční systém finančního trhu (Fond pojištění vkladů)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1"/>
            </w:tblGrid>
            <w:tr w:rsidR="00B128E5" w:rsidRPr="00B55BA6">
              <w:trPr>
                <w:trHeight w:val="326"/>
              </w:trPr>
              <w:tc>
                <w:tcPr>
                  <w:tcW w:w="0" w:type="auto"/>
                </w:tcPr>
                <w:p w:rsidR="00B128E5" w:rsidRPr="00B55BA6" w:rsidRDefault="00B128E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Týn 639/1, Staré Město, 110 00 Praha 1 </w:t>
                  </w:r>
                </w:p>
                <w:p w:rsidR="00B128E5" w:rsidRPr="00B55BA6" w:rsidRDefault="00B128E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Tel: +420 234 767 676 </w:t>
                  </w:r>
                </w:p>
                <w:p w:rsidR="00B55BA6" w:rsidRPr="00B55BA6" w:rsidRDefault="00B128E5" w:rsidP="00B55BA6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="00B55BA6" w:rsidRPr="00B55BA6">
                      <w:rPr>
                        <w:rStyle w:val="Hypertextovodkaz"/>
                        <w:rFonts w:ascii="Times New Roman" w:hAnsi="Times New Roman" w:cs="Times New Roman"/>
                        <w:sz w:val="20"/>
                        <w:szCs w:val="20"/>
                      </w:rPr>
                      <w:t>info@fpv.cz</w:t>
                    </w:r>
                  </w:hyperlink>
                </w:p>
              </w:tc>
            </w:tr>
          </w:tbl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Další informace jsou dostupné </w:t>
            </w:r>
            <w:proofErr w:type="gramStart"/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  <w:proofErr w:type="gramEnd"/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128E5" w:rsidRPr="00B55BA6" w:rsidRDefault="00B128E5" w:rsidP="00B12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hyperlink r:id="rId9" w:history="1">
              <w:r w:rsidRPr="00B55BA6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www.fpv.cz</w:t>
              </w:r>
            </w:hyperlink>
          </w:p>
        </w:tc>
      </w:tr>
      <w:tr w:rsidR="0094171D" w:rsidRPr="00B55BA6" w:rsidTr="0094171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Potvrzení klienta o obdržení informačního přehledu</w:t>
            </w:r>
            <w:r w:rsidR="00B55BA6" w:rsidRPr="00B55BA6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5"/>
            </w: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1D" w:rsidRPr="00B55BA6" w:rsidRDefault="0094171D" w:rsidP="00941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5B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C76936" w:rsidRDefault="00C76936" w:rsidP="00C76936">
      <w:pPr>
        <w:pStyle w:val="Default"/>
      </w:pPr>
    </w:p>
    <w:p w:rsidR="00C76936" w:rsidRPr="00B55BA6" w:rsidRDefault="00C76936" w:rsidP="00C76936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B55BA6">
        <w:rPr>
          <w:rFonts w:ascii="Times New Roman" w:hAnsi="Times New Roman" w:cs="Times New Roman"/>
          <w:sz w:val="20"/>
          <w:szCs w:val="20"/>
          <w:u w:val="single"/>
        </w:rPr>
        <w:t xml:space="preserve">Další důležité informace: </w:t>
      </w:r>
    </w:p>
    <w:p w:rsidR="00C76936" w:rsidRPr="00B55BA6" w:rsidRDefault="00C76936" w:rsidP="00B128E5">
      <w:pPr>
        <w:jc w:val="both"/>
        <w:rPr>
          <w:rFonts w:ascii="Times New Roman" w:hAnsi="Times New Roman" w:cs="Times New Roman"/>
          <w:sz w:val="20"/>
          <w:szCs w:val="20"/>
        </w:rPr>
      </w:pPr>
      <w:r w:rsidRPr="00B55BA6">
        <w:rPr>
          <w:rFonts w:ascii="Times New Roman" w:hAnsi="Times New Roman" w:cs="Times New Roman"/>
          <w:sz w:val="20"/>
          <w:szCs w:val="20"/>
        </w:rPr>
        <w:t xml:space="preserve">Garanční systém finančního trhu s využitím Fondu pojištění vkladů chrání do stanoveného limitu obecně všechny nepodnikatele a podnikatele. Výjimky u určitých vkladů jsou uvedeny na internetových stránkách Garančního systému finančního trhu. O tom, zda jsou určité produkty pojištěny, či nikoliv, Vás také na požádání informuje </w:t>
      </w:r>
      <w:r w:rsidR="00B128E5" w:rsidRPr="00B55BA6">
        <w:rPr>
          <w:rFonts w:ascii="Times New Roman" w:hAnsi="Times New Roman" w:cs="Times New Roman"/>
          <w:sz w:val="20"/>
          <w:szCs w:val="20"/>
        </w:rPr>
        <w:t>Česká exportní banka, a.s.</w:t>
      </w:r>
      <w:r w:rsidRPr="00B55BA6">
        <w:rPr>
          <w:rFonts w:ascii="Times New Roman" w:hAnsi="Times New Roman" w:cs="Times New Roman"/>
          <w:sz w:val="20"/>
          <w:szCs w:val="20"/>
        </w:rPr>
        <w:t xml:space="preserve"> Pokud vklad podléhá ochraně poskytované systémem pojištění pohledávek z vkladů, </w:t>
      </w:r>
      <w:r w:rsidR="00B128E5" w:rsidRPr="00B55BA6">
        <w:rPr>
          <w:rFonts w:ascii="Times New Roman" w:hAnsi="Times New Roman" w:cs="Times New Roman"/>
          <w:sz w:val="20"/>
          <w:szCs w:val="20"/>
        </w:rPr>
        <w:t xml:space="preserve">Česká exportní banka, a.s. </w:t>
      </w:r>
      <w:r w:rsidRPr="00B55BA6">
        <w:rPr>
          <w:rFonts w:ascii="Times New Roman" w:hAnsi="Times New Roman" w:cs="Times New Roman"/>
          <w:sz w:val="20"/>
          <w:szCs w:val="20"/>
        </w:rPr>
        <w:t>tuto skutečnost též potvrdí na výpisu z účtu nebo v obdobném dokumentu.</w:t>
      </w:r>
    </w:p>
    <w:sectPr w:rsidR="00C76936" w:rsidRPr="00B55BA6" w:rsidSect="00C513BD">
      <w:pgSz w:w="11906" w:h="16838"/>
      <w:pgMar w:top="2268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36" w:rsidRDefault="00C76936" w:rsidP="00C76936">
      <w:pPr>
        <w:spacing w:after="0" w:line="240" w:lineRule="auto"/>
      </w:pPr>
      <w:r>
        <w:separator/>
      </w:r>
    </w:p>
  </w:endnote>
  <w:endnote w:type="continuationSeparator" w:id="0">
    <w:p w:rsidR="00C76936" w:rsidRDefault="00C76936" w:rsidP="00C7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36" w:rsidRDefault="00C76936" w:rsidP="00C76936">
      <w:pPr>
        <w:spacing w:after="0" w:line="240" w:lineRule="auto"/>
      </w:pPr>
      <w:r>
        <w:separator/>
      </w:r>
    </w:p>
  </w:footnote>
  <w:footnote w:type="continuationSeparator" w:id="0">
    <w:p w:rsidR="00C76936" w:rsidRDefault="00C76936" w:rsidP="00C76936">
      <w:pPr>
        <w:spacing w:after="0" w:line="240" w:lineRule="auto"/>
      </w:pPr>
      <w:r>
        <w:continuationSeparator/>
      </w:r>
    </w:p>
  </w:footnote>
  <w:footnote w:id="1">
    <w:p w:rsidR="00B128E5" w:rsidRPr="00B55BA6" w:rsidRDefault="00C76936" w:rsidP="00B128E5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B55BA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  <w:r w:rsidR="00B128E5" w:rsidRPr="00B55BA6">
        <w:rPr>
          <w:rFonts w:ascii="Times New Roman" w:hAnsi="Times New Roman" w:cs="Times New Roman"/>
          <w:i/>
          <w:sz w:val="14"/>
          <w:szCs w:val="14"/>
        </w:rPr>
        <w:t>Systém odpovědný za ochranu Vašeho vkladu</w:t>
      </w:r>
      <w:r w:rsidR="00B128E5" w:rsidRPr="00B55BA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B128E5" w:rsidRPr="00B55BA6" w:rsidRDefault="00B128E5" w:rsidP="00B128E5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 xml:space="preserve">Váš vklad je pojištěn v rámci zákonného systému pojištění vkladů. V případě platební neschopnosti Vám bude za Váš vklad vyplacena systémem pojištění vkladů náhrada do výše částky odpovídající 100 000 EUR. </w:t>
      </w:r>
    </w:p>
    <w:p w:rsidR="00C76936" w:rsidRPr="00B55BA6" w:rsidRDefault="00B128E5" w:rsidP="00B128E5">
      <w:pPr>
        <w:pStyle w:val="Textpoznpodarou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 xml:space="preserve">Ekvivalent limitu v českých korunách se přepočte podle kurzu vyhlášeného Českou národní bankou pro den, kdy Česká národní banka vydá oznámení o neschopnosti České </w:t>
      </w:r>
      <w:r w:rsidR="008E791B" w:rsidRPr="00B55BA6">
        <w:rPr>
          <w:rFonts w:ascii="Times New Roman" w:hAnsi="Times New Roman" w:cs="Times New Roman"/>
          <w:sz w:val="14"/>
          <w:szCs w:val="14"/>
        </w:rPr>
        <w:t>exportní</w:t>
      </w:r>
      <w:r w:rsidRPr="00B55BA6">
        <w:rPr>
          <w:rFonts w:ascii="Times New Roman" w:hAnsi="Times New Roman" w:cs="Times New Roman"/>
          <w:sz w:val="14"/>
          <w:szCs w:val="14"/>
        </w:rPr>
        <w:t xml:space="preserve"> banky, a.s</w:t>
      </w:r>
      <w:r w:rsidR="008E791B" w:rsidRPr="00B55BA6">
        <w:rPr>
          <w:rFonts w:ascii="Times New Roman" w:hAnsi="Times New Roman" w:cs="Times New Roman"/>
          <w:sz w:val="14"/>
          <w:szCs w:val="14"/>
        </w:rPr>
        <w:t>.</w:t>
      </w:r>
      <w:r w:rsidRPr="00B55BA6">
        <w:rPr>
          <w:rFonts w:ascii="Times New Roman" w:hAnsi="Times New Roman" w:cs="Times New Roman"/>
          <w:sz w:val="14"/>
          <w:szCs w:val="14"/>
        </w:rPr>
        <w:t xml:space="preserve"> dostát závazkům vůči oprávněný</w:t>
      </w:r>
      <w:r w:rsidR="008E791B" w:rsidRPr="00B55BA6">
        <w:rPr>
          <w:rFonts w:ascii="Times New Roman" w:hAnsi="Times New Roman" w:cs="Times New Roman"/>
          <w:sz w:val="14"/>
          <w:szCs w:val="14"/>
        </w:rPr>
        <w:t>m</w:t>
      </w:r>
      <w:r w:rsidRPr="00B55BA6">
        <w:rPr>
          <w:rFonts w:ascii="Times New Roman" w:hAnsi="Times New Roman" w:cs="Times New Roman"/>
          <w:sz w:val="14"/>
          <w:szCs w:val="14"/>
        </w:rPr>
        <w:t xml:space="preserve"> osobám za zákonných a smluvních podmínek nebo, kdy soud nebo zahraniční soud vydal rozhodnutí, jehož důsledkem je pozastavení práva vkladatelů </w:t>
      </w:r>
      <w:proofErr w:type="gramStart"/>
      <w:r w:rsidRPr="00B55BA6">
        <w:rPr>
          <w:rFonts w:ascii="Times New Roman" w:hAnsi="Times New Roman" w:cs="Times New Roman"/>
          <w:sz w:val="14"/>
          <w:szCs w:val="14"/>
        </w:rPr>
        <w:t>nakládat s vklady</w:t>
      </w:r>
      <w:proofErr w:type="gramEnd"/>
      <w:r w:rsidRPr="00B55BA6">
        <w:rPr>
          <w:rFonts w:ascii="Times New Roman" w:hAnsi="Times New Roman" w:cs="Times New Roman"/>
          <w:sz w:val="14"/>
          <w:szCs w:val="14"/>
        </w:rPr>
        <w:t xml:space="preserve"> u </w:t>
      </w:r>
      <w:r w:rsidR="008E791B" w:rsidRPr="00B55BA6">
        <w:rPr>
          <w:rFonts w:ascii="Times New Roman" w:hAnsi="Times New Roman" w:cs="Times New Roman"/>
          <w:sz w:val="14"/>
          <w:szCs w:val="14"/>
        </w:rPr>
        <w:t>České exportní banky</w:t>
      </w:r>
      <w:r w:rsidRPr="00B55BA6">
        <w:rPr>
          <w:rFonts w:ascii="Times New Roman" w:hAnsi="Times New Roman" w:cs="Times New Roman"/>
          <w:sz w:val="14"/>
          <w:szCs w:val="14"/>
        </w:rPr>
        <w:t>, a.s., na které se vztahuje pojištění (rozhodný den).</w:t>
      </w:r>
    </w:p>
  </w:footnote>
  <w:footnote w:id="2">
    <w:p w:rsidR="008E791B" w:rsidRPr="00B55BA6" w:rsidRDefault="008E791B" w:rsidP="008E791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B55BA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  <w:r w:rsidRPr="00B55BA6">
        <w:rPr>
          <w:rFonts w:ascii="Times New Roman" w:hAnsi="Times New Roman" w:cs="Times New Roman"/>
          <w:i/>
          <w:sz w:val="14"/>
          <w:szCs w:val="14"/>
        </w:rPr>
        <w:t>Celkový limit pojištění</w:t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E791B" w:rsidRPr="00B55BA6" w:rsidRDefault="008E791B" w:rsidP="008E791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 xml:space="preserve">Není-li vklad k dispozici, protože úvěrová instituce není schopna dostát svým finančním závazkům, vyplatí Garanční systém finančního trhu (Fond pojištění vkladů) klientům náhradu za vklady do výše stanoveného limitu. Tato výplata náhrad v českých korunách činí nejvýše částku odpovídající částce 100 000 EUR a počítá se vždy na celou banku. Pro určení částky, která má být z pojištění vyplacena, jsou proto všechny vklady jednoho vkladatele vedené u téže úvěrové instituce, včetně úroků vypočtených k rozhodnému dni, sečteny. Například pokud má klient na spořicím účtu ekvivalent v českých korunách odpovídající 90 000 EUR a na běžném účtu ekvivalent v českých korunách odpovídající 20 000 EUR, bude mu vyplacena pouze částka v českých korunách odpovídající 100 000 EUR. Tento postup se uplatní i v případě, že úvěrová instituce provozuje činnost pod různými obchodními označeními nebo ochrannými známkami. </w:t>
      </w:r>
    </w:p>
    <w:p w:rsidR="008E791B" w:rsidRPr="00B55BA6" w:rsidRDefault="008E791B" w:rsidP="008E791B">
      <w:pPr>
        <w:pStyle w:val="Textpoznpodarou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 xml:space="preserve">V některých případech stanovených zákonem o bankách jsou vklady chráněny i nad hranicí částky odpovídající 100 000 EUR, ale nejvýše do částky odpovídající 200 000 EUR. Např. jde o vklad prostředků získaných prodejem nemovitosti sloužící k bydlení, pokud rozhodný den nastal do 3 měsíců ode dne připsání částky na účet a další v zákoně o bankách uvedené případy.  </w:t>
      </w:r>
    </w:p>
  </w:footnote>
  <w:footnote w:id="3">
    <w:p w:rsidR="008E791B" w:rsidRPr="00B55BA6" w:rsidRDefault="008E791B" w:rsidP="008E791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B55BA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  <w:r w:rsidRPr="00B55BA6">
        <w:rPr>
          <w:rFonts w:ascii="Times New Roman" w:hAnsi="Times New Roman" w:cs="Times New Roman"/>
          <w:i/>
          <w:sz w:val="14"/>
          <w:szCs w:val="14"/>
        </w:rPr>
        <w:t>Limit pojištění u společných účtů</w:t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E791B" w:rsidRPr="00B55BA6" w:rsidRDefault="008E791B" w:rsidP="008E791B">
      <w:pPr>
        <w:pStyle w:val="Textpoznpodarou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>V případě společných účtů (tj. účtů s více spolumajiteli podle § 41e odst. 1 zákona o bankách) se podíl každého klienta započítává do jeho limitu 100 000 EUR samostatně. Osoby s pouhým dispozičním právem nejsou spolumajitelé účtu a pojistná ochrana se na ně nevztahuje.</w:t>
      </w:r>
    </w:p>
  </w:footnote>
  <w:footnote w:id="4">
    <w:p w:rsidR="00B55BA6" w:rsidRPr="00B55BA6" w:rsidRDefault="00B55BA6" w:rsidP="00B55BA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B55BA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  <w:r w:rsidRPr="00B55BA6">
        <w:rPr>
          <w:rFonts w:ascii="Times New Roman" w:hAnsi="Times New Roman" w:cs="Times New Roman"/>
          <w:i/>
          <w:sz w:val="14"/>
          <w:szCs w:val="14"/>
        </w:rPr>
        <w:t>Výplata</w:t>
      </w:r>
      <w:r w:rsidRPr="00B55BA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B55BA6" w:rsidRPr="00B55BA6" w:rsidRDefault="00B55BA6" w:rsidP="00B55BA6">
      <w:pPr>
        <w:pStyle w:val="Textpoznpodarou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Fonts w:ascii="Times New Roman" w:hAnsi="Times New Roman" w:cs="Times New Roman"/>
          <w:sz w:val="14"/>
          <w:szCs w:val="14"/>
        </w:rPr>
        <w:t xml:space="preserve">Systémem pojištění vkladů příslušným k výplatě náhrady klientům je Garanční systém finančního trhu s využitím Fondu pojištění vkladů, Týn 639/1, Staré Město, 110 00 Praha 1, tel: +420 234 767 676, </w:t>
      </w:r>
      <w:hyperlink r:id="rId1" w:history="1">
        <w:r w:rsidRPr="00B55BA6">
          <w:rPr>
            <w:rStyle w:val="Hypertextovodkaz"/>
            <w:rFonts w:ascii="Times New Roman" w:hAnsi="Times New Roman" w:cs="Times New Roman"/>
            <w:sz w:val="14"/>
            <w:szCs w:val="14"/>
          </w:rPr>
          <w:t>info@fpv.cz</w:t>
        </w:r>
      </w:hyperlink>
      <w:r w:rsidRPr="00B55BA6">
        <w:rPr>
          <w:rFonts w:ascii="Times New Roman" w:hAnsi="Times New Roman" w:cs="Times New Roman"/>
          <w:sz w:val="14"/>
          <w:szCs w:val="14"/>
        </w:rPr>
        <w:t xml:space="preserve">, </w:t>
      </w:r>
      <w:hyperlink r:id="rId2" w:history="1">
        <w:r w:rsidRPr="00B55BA6">
          <w:rPr>
            <w:rStyle w:val="Hypertextovodkaz"/>
            <w:rFonts w:ascii="Times New Roman" w:hAnsi="Times New Roman" w:cs="Times New Roman"/>
            <w:sz w:val="14"/>
            <w:szCs w:val="14"/>
          </w:rPr>
          <w:t>www.fpv.cz</w:t>
        </w:r>
      </w:hyperlink>
      <w:r w:rsidRPr="00B55BA6">
        <w:rPr>
          <w:rFonts w:ascii="Times New Roman" w:hAnsi="Times New Roman" w:cs="Times New Roman"/>
          <w:sz w:val="14"/>
          <w:szCs w:val="14"/>
        </w:rPr>
        <w:t xml:space="preserve">. </w:t>
      </w:r>
      <w:r w:rsidRPr="00B55BA6">
        <w:rPr>
          <w:rFonts w:ascii="Times New Roman" w:hAnsi="Times New Roman" w:cs="Times New Roman"/>
          <w:sz w:val="14"/>
          <w:szCs w:val="14"/>
        </w:rPr>
        <w:t xml:space="preserve">Výplata náhrady Vašich vkladů do výše částky v českých korunách odpovídající 100 000 EUR bude zahájena nejpozději do </w:t>
      </w:r>
      <w:bookmarkStart w:id="0" w:name="_GoBack"/>
      <w:bookmarkEnd w:id="0"/>
      <w:r w:rsidRPr="00B55BA6">
        <w:rPr>
          <w:rFonts w:ascii="Times New Roman" w:hAnsi="Times New Roman" w:cs="Times New Roman"/>
          <w:sz w:val="14"/>
          <w:szCs w:val="14"/>
        </w:rPr>
        <w:t xml:space="preserve">7 pracovních dní od rozhodného dne. V některých případech (např. peněžní prostředky evidované na účtu platební instituce, apod.) může být lhůta pro zahájení výplaty delší (15 pracovních dní). Pokud v uvedené lhůtě výplatu neobdržíte, měli byste Garanční systém finančního trhu (Fond pojištění vkladů) kontaktovat, neboť po určité době by mohla uplynout promlčecí lhůta pro uplatnění pohledávky. Objektivní promlčecí lhůta u výplat v případě úvěrových institucí se sídlem v České republice činí podle § 41 h odst. 3 zákona o bankách 3 roky. Další informace lze získat na </w:t>
      </w:r>
      <w:hyperlink r:id="rId3" w:history="1">
        <w:r w:rsidRPr="00B55BA6">
          <w:rPr>
            <w:rStyle w:val="Hypertextovodkaz"/>
            <w:rFonts w:ascii="Times New Roman" w:hAnsi="Times New Roman" w:cs="Times New Roman"/>
            <w:sz w:val="14"/>
            <w:szCs w:val="14"/>
          </w:rPr>
          <w:t>www.fpv.cz</w:t>
        </w:r>
      </w:hyperlink>
      <w:r w:rsidRPr="00B55BA6">
        <w:rPr>
          <w:rFonts w:ascii="Times New Roman" w:hAnsi="Times New Roman" w:cs="Times New Roman"/>
          <w:sz w:val="14"/>
          <w:szCs w:val="14"/>
        </w:rPr>
        <w:t>.</w:t>
      </w:r>
    </w:p>
  </w:footnote>
  <w:footnote w:id="5">
    <w:p w:rsidR="00B55BA6" w:rsidRPr="00B55BA6" w:rsidRDefault="00B55BA6" w:rsidP="00B55BA6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B55BA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B55BA6">
        <w:rPr>
          <w:rFonts w:ascii="Times New Roman" w:hAnsi="Times New Roman" w:cs="Times New Roman"/>
          <w:sz w:val="14"/>
          <w:szCs w:val="14"/>
        </w:rPr>
        <w:t xml:space="preserve"> Pouze v případech poskytování informací klientovi před uzavřením smlouvy nebo přijetím vkladu není-li obdržení informačního přehledu potvrzeno prostřednictvím elektronického bankovnictví.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D"/>
    <w:rsid w:val="00151AB3"/>
    <w:rsid w:val="008E791B"/>
    <w:rsid w:val="0094171D"/>
    <w:rsid w:val="0098215F"/>
    <w:rsid w:val="009E0529"/>
    <w:rsid w:val="009E61C1"/>
    <w:rsid w:val="00B128E5"/>
    <w:rsid w:val="00B55BA6"/>
    <w:rsid w:val="00C513BD"/>
    <w:rsid w:val="00C76936"/>
    <w:rsid w:val="00F0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1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eft">
    <w:name w:val="left"/>
    <w:basedOn w:val="Normln"/>
    <w:rsid w:val="009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6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69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9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93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2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1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eft">
    <w:name w:val="left"/>
    <w:basedOn w:val="Normln"/>
    <w:rsid w:val="009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6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69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9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93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2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57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3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p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pv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pv.cz" TargetMode="External"/><Relationship Id="rId2" Type="http://schemas.openxmlformats.org/officeDocument/2006/relationships/hyperlink" Target="http://www.fpv.cz" TargetMode="External"/><Relationship Id="rId1" Type="http://schemas.openxmlformats.org/officeDocument/2006/relationships/hyperlink" Target="mailto:info@fp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5590-A3B5-4CF1-B6E3-F3EE894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exportní banka, a.s.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Leos, Ing., MBA, LL.M.</dc:creator>
  <cp:lastModifiedBy>Kalabzova Renata</cp:lastModifiedBy>
  <cp:revision>2</cp:revision>
  <cp:lastPrinted>2017-12-18T08:07:00Z</cp:lastPrinted>
  <dcterms:created xsi:type="dcterms:W3CDTF">2019-03-20T10:12:00Z</dcterms:created>
  <dcterms:modified xsi:type="dcterms:W3CDTF">2019-03-20T10:12:00Z</dcterms:modified>
</cp:coreProperties>
</file>