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53D9" w14:textId="44263153" w:rsidR="00E24186" w:rsidRDefault="00E24186" w:rsidP="00204379">
      <w:pPr>
        <w:rPr>
          <w:b/>
          <w:sz w:val="30"/>
          <w:szCs w:val="30"/>
        </w:rPr>
      </w:pPr>
      <w:bookmarkStart w:id="0" w:name="_GoBack"/>
      <w:bookmarkEnd w:id="0"/>
    </w:p>
    <w:p w14:paraId="18FA9569" w14:textId="77777777" w:rsidR="00E24186" w:rsidRDefault="00E24186" w:rsidP="00DA4DE1">
      <w:pPr>
        <w:spacing w:before="240"/>
        <w:jc w:val="center"/>
        <w:rPr>
          <w:b/>
          <w:sz w:val="30"/>
          <w:szCs w:val="30"/>
        </w:rPr>
      </w:pPr>
    </w:p>
    <w:p w14:paraId="2F9E110D" w14:textId="35AA8314" w:rsidR="004D62DC" w:rsidRPr="0022442E" w:rsidRDefault="0084024D" w:rsidP="004C606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Podmínky</w:t>
      </w:r>
      <w:r w:rsidR="00454856" w:rsidRPr="0022442E">
        <w:rPr>
          <w:b/>
          <w:sz w:val="30"/>
          <w:szCs w:val="30"/>
        </w:rPr>
        <w:t xml:space="preserve"> </w:t>
      </w:r>
      <w:r w:rsidR="004D62DC" w:rsidRPr="0022442E">
        <w:rPr>
          <w:b/>
          <w:sz w:val="30"/>
          <w:szCs w:val="30"/>
        </w:rPr>
        <w:t>provádění platebního styku v České exportní bance, a.s.</w:t>
      </w:r>
    </w:p>
    <w:p w14:paraId="2F9E110F" w14:textId="77777777" w:rsidR="004D62DC" w:rsidRDefault="004D62DC">
      <w:pPr>
        <w:pStyle w:val="Zkladntextodsazen"/>
        <w:ind w:firstLine="0"/>
        <w:jc w:val="both"/>
        <w:rPr>
          <w:b/>
        </w:rPr>
      </w:pPr>
    </w:p>
    <w:p w14:paraId="2F9E1110" w14:textId="2CD78719" w:rsidR="004D62DC" w:rsidRDefault="00DD5CA1" w:rsidP="0056451E">
      <w:pPr>
        <w:pStyle w:val="Nadpis2"/>
        <w:numPr>
          <w:ilvl w:val="0"/>
          <w:numId w:val="29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Informace o poskytovateli a Orgánu dohledu</w:t>
      </w:r>
    </w:p>
    <w:p w14:paraId="59E897DC" w14:textId="64E3F7F1" w:rsidR="00DD5CA1" w:rsidRDefault="00DD5CA1" w:rsidP="00BE29E4">
      <w:pPr>
        <w:jc w:val="both"/>
        <w:rPr>
          <w:sz w:val="24"/>
        </w:rPr>
      </w:pPr>
      <w:r w:rsidRPr="00DD171F">
        <w:rPr>
          <w:sz w:val="24"/>
        </w:rPr>
        <w:t>Poskytov</w:t>
      </w:r>
      <w:r>
        <w:rPr>
          <w:sz w:val="24"/>
        </w:rPr>
        <w:t>atelem platebních služeb je Česká exportní banka a.</w:t>
      </w:r>
      <w:r w:rsidR="00B52D93">
        <w:rPr>
          <w:sz w:val="24"/>
        </w:rPr>
        <w:t>s., se</w:t>
      </w:r>
      <w:r w:rsidR="00DD171F">
        <w:rPr>
          <w:sz w:val="24"/>
        </w:rPr>
        <w:t xml:space="preserve"> sídlem Vodičkova 34, 111 21 Praha 1, IČ 63078333, zapsaná v obchodním rejstříku vedeném Městským soudem v Praze, oddíl B, vložka </w:t>
      </w:r>
      <w:r w:rsidR="00B52D93">
        <w:rPr>
          <w:sz w:val="24"/>
        </w:rPr>
        <w:t>3042 (dále</w:t>
      </w:r>
      <w:r w:rsidR="00DD171F">
        <w:rPr>
          <w:sz w:val="24"/>
        </w:rPr>
        <w:t xml:space="preserve"> jen „</w:t>
      </w:r>
      <w:r w:rsidR="00DD171F" w:rsidRPr="00DD171F">
        <w:rPr>
          <w:b/>
          <w:sz w:val="24"/>
        </w:rPr>
        <w:t>Banka</w:t>
      </w:r>
      <w:r w:rsidR="00DD171F">
        <w:rPr>
          <w:sz w:val="24"/>
        </w:rPr>
        <w:t>“), BIC CZEECZPP, kód Banky 8090.</w:t>
      </w:r>
    </w:p>
    <w:p w14:paraId="48A16242" w14:textId="221F5E54" w:rsidR="00DD171F" w:rsidRDefault="00DD171F" w:rsidP="00BE29E4">
      <w:pPr>
        <w:jc w:val="both"/>
        <w:rPr>
          <w:sz w:val="24"/>
        </w:rPr>
      </w:pPr>
    </w:p>
    <w:p w14:paraId="28727FF4" w14:textId="41D36227" w:rsidR="00DD171F" w:rsidRPr="00DD171F" w:rsidRDefault="00DD171F" w:rsidP="00BE29E4">
      <w:pPr>
        <w:jc w:val="both"/>
        <w:rPr>
          <w:sz w:val="24"/>
        </w:rPr>
      </w:pPr>
      <w:r>
        <w:rPr>
          <w:sz w:val="24"/>
        </w:rPr>
        <w:t xml:space="preserve">Předmětem podnikání Banky je poskytování služeb v souladu se zákonem č.21/1992 Sb. o bankách, v platném znění a bankovní licencí. Tyto údaje jsou uvedeny v seznamu </w:t>
      </w:r>
      <w:r w:rsidR="00D5312E">
        <w:rPr>
          <w:sz w:val="24"/>
        </w:rPr>
        <w:t>regulovaných a re</w:t>
      </w:r>
      <w:r w:rsidR="00232AF7">
        <w:rPr>
          <w:sz w:val="24"/>
        </w:rPr>
        <w:t xml:space="preserve">gistrovaných subjektů vedeném Českou národní bankou nebo v obchodním rejstříku. </w:t>
      </w:r>
    </w:p>
    <w:p w14:paraId="40BDBECB" w14:textId="77777777" w:rsidR="00B52D93" w:rsidRPr="00DD171F" w:rsidRDefault="00B52D93" w:rsidP="00204379">
      <w:pPr>
        <w:rPr>
          <w:sz w:val="24"/>
        </w:rPr>
      </w:pPr>
    </w:p>
    <w:p w14:paraId="2F9E1111" w14:textId="72ABC974" w:rsidR="008962FB" w:rsidRDefault="00232AF7" w:rsidP="0022442E">
      <w:pPr>
        <w:pStyle w:val="Zkladntextodsazen"/>
        <w:spacing w:before="120"/>
        <w:ind w:firstLine="0"/>
        <w:jc w:val="both"/>
      </w:pPr>
      <w:r>
        <w:t xml:space="preserve">Banka </w:t>
      </w:r>
      <w:r w:rsidR="004D62DC">
        <w:t>provádí platební styk v souladu s ustanovením obecně závazných právních předpisů,</w:t>
      </w:r>
      <w:r w:rsidR="00D975ED">
        <w:t xml:space="preserve"> </w:t>
      </w:r>
      <w:r w:rsidR="00454856">
        <w:t>zejména v</w:t>
      </w:r>
      <w:r w:rsidR="00B52D93">
        <w:t> </w:t>
      </w:r>
      <w:r w:rsidR="00454856">
        <w:t>souladu</w:t>
      </w:r>
      <w:r w:rsidR="00B52D93">
        <w:t xml:space="preserve"> </w:t>
      </w:r>
      <w:r w:rsidR="00454856">
        <w:t>se</w:t>
      </w:r>
      <w:r w:rsidR="00B52D93">
        <w:t xml:space="preserve"> </w:t>
      </w:r>
      <w:r w:rsidR="00454856">
        <w:t>zákonem č.</w:t>
      </w:r>
      <w:r w:rsidR="00AD1209">
        <w:t xml:space="preserve"> </w:t>
      </w:r>
      <w:r w:rsidR="001B3382">
        <w:t xml:space="preserve"> 3</w:t>
      </w:r>
      <w:r w:rsidR="00AF5F61">
        <w:t>7</w:t>
      </w:r>
      <w:r w:rsidR="001B3382">
        <w:t xml:space="preserve">0/2017 </w:t>
      </w:r>
      <w:r w:rsidR="00454856">
        <w:t>Sb.</w:t>
      </w:r>
      <w:r w:rsidR="00D65968">
        <w:t xml:space="preserve">, </w:t>
      </w:r>
      <w:r w:rsidR="000C7CFA">
        <w:t xml:space="preserve">o platebním styku, </w:t>
      </w:r>
      <w:r w:rsidR="00D65968">
        <w:t>ve znění pozdějších předpisů</w:t>
      </w:r>
      <w:r w:rsidR="000C7CFA">
        <w:t xml:space="preserve"> (dále „</w:t>
      </w:r>
      <w:r w:rsidR="000C7CFA" w:rsidRPr="008204D4">
        <w:rPr>
          <w:b/>
        </w:rPr>
        <w:t>zákon o platebním styku</w:t>
      </w:r>
      <w:r w:rsidR="000C7CFA">
        <w:t>“)</w:t>
      </w:r>
      <w:r w:rsidR="00BB5935">
        <w:t>.</w:t>
      </w:r>
      <w:r w:rsidR="005571A1">
        <w:t xml:space="preserve"> </w:t>
      </w:r>
    </w:p>
    <w:p w14:paraId="2F9E1113" w14:textId="27E655D8" w:rsidR="004D62DC" w:rsidRDefault="004D62DC" w:rsidP="00BB5935">
      <w:pPr>
        <w:pStyle w:val="Zkladntextodsazen"/>
        <w:spacing w:before="120"/>
        <w:ind w:firstLine="0"/>
        <w:jc w:val="both"/>
      </w:pPr>
    </w:p>
    <w:p w14:paraId="03BB46C8" w14:textId="1028B155" w:rsidR="0084024D" w:rsidRPr="009706B3" w:rsidRDefault="00BB5935" w:rsidP="0084024D">
      <w:pPr>
        <w:pStyle w:val="Zkladntextodsazen3"/>
        <w:spacing w:before="120"/>
        <w:ind w:firstLine="0"/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</w:rPr>
        <w:t>Banku lze kontaktovat pomocí emailové adresy</w:t>
      </w:r>
      <w:r w:rsidR="004E0A2C">
        <w:rPr>
          <w:sz w:val="24"/>
        </w:rPr>
        <w:t xml:space="preserve"> </w:t>
      </w:r>
      <w:hyperlink r:id="rId11" w:history="1">
        <w:r w:rsidRPr="005D2C4D">
          <w:rPr>
            <w:rStyle w:val="Hypertextovodkaz"/>
            <w:sz w:val="24"/>
            <w:szCs w:val="24"/>
          </w:rPr>
          <w:t>ceb@ceb.cz</w:t>
        </w:r>
      </w:hyperlink>
      <w:r w:rsidR="00BE29E4">
        <w:rPr>
          <w:rStyle w:val="Hypertextovodkaz"/>
          <w:color w:val="auto"/>
          <w:sz w:val="24"/>
          <w:szCs w:val="24"/>
          <w:u w:val="none"/>
        </w:rPr>
        <w:t>,</w:t>
      </w:r>
      <w:r w:rsidRPr="00BE29E4">
        <w:rPr>
          <w:rStyle w:val="Hypertextovodkaz"/>
          <w:sz w:val="24"/>
          <w:szCs w:val="24"/>
          <w:u w:val="none"/>
        </w:rPr>
        <w:t xml:space="preserve"> </w:t>
      </w:r>
      <w:r w:rsidRPr="009706B3">
        <w:rPr>
          <w:rStyle w:val="Hypertextovodkaz"/>
          <w:color w:val="auto"/>
          <w:sz w:val="24"/>
          <w:szCs w:val="24"/>
          <w:u w:val="none"/>
        </w:rPr>
        <w:t xml:space="preserve">faxem na </w:t>
      </w:r>
      <w:r w:rsidR="0084024D" w:rsidRPr="009706B3">
        <w:rPr>
          <w:rStyle w:val="Hypertextovodkaz"/>
          <w:color w:val="auto"/>
          <w:sz w:val="24"/>
          <w:szCs w:val="24"/>
          <w:u w:val="none"/>
        </w:rPr>
        <w:t>tel. číslo</w:t>
      </w:r>
      <w:r w:rsidRPr="009706B3">
        <w:rPr>
          <w:rStyle w:val="Hypertextovodkaz"/>
          <w:color w:val="auto"/>
          <w:sz w:val="24"/>
          <w:szCs w:val="24"/>
          <w:u w:val="none"/>
        </w:rPr>
        <w:t xml:space="preserve"> 420 224 226 162, poštou na shora uvedené adrese sídla Banky</w:t>
      </w:r>
      <w:r w:rsidR="00F928BE" w:rsidRPr="009706B3">
        <w:rPr>
          <w:rStyle w:val="Hypertextovodkaz"/>
          <w:color w:val="auto"/>
          <w:sz w:val="24"/>
          <w:szCs w:val="24"/>
          <w:u w:val="none"/>
        </w:rPr>
        <w:t>.</w:t>
      </w:r>
      <w:r w:rsidR="0084024D">
        <w:rPr>
          <w:rStyle w:val="Hypertextovodkaz"/>
          <w:color w:val="auto"/>
          <w:sz w:val="24"/>
          <w:szCs w:val="24"/>
          <w:u w:val="none"/>
        </w:rPr>
        <w:t xml:space="preserve"> Vzájemná komunikace mezi </w:t>
      </w:r>
      <w:r w:rsidR="00711028">
        <w:rPr>
          <w:rStyle w:val="Hypertextovodkaz"/>
          <w:color w:val="auto"/>
          <w:sz w:val="24"/>
          <w:szCs w:val="24"/>
          <w:u w:val="none"/>
        </w:rPr>
        <w:t>k</w:t>
      </w:r>
      <w:r w:rsidR="0084024D">
        <w:rPr>
          <w:rStyle w:val="Hypertextovodkaz"/>
          <w:color w:val="auto"/>
          <w:sz w:val="24"/>
          <w:szCs w:val="24"/>
          <w:u w:val="none"/>
        </w:rPr>
        <w:t xml:space="preserve">lientem a Bankou může probíhat také prostřednictvím </w:t>
      </w:r>
      <w:r w:rsidR="00FC21CA">
        <w:rPr>
          <w:rStyle w:val="Hypertextovodkaz"/>
          <w:color w:val="auto"/>
          <w:sz w:val="24"/>
          <w:szCs w:val="24"/>
          <w:u w:val="none"/>
        </w:rPr>
        <w:t>elektronické komunikace</w:t>
      </w:r>
      <w:r w:rsidR="0084024D">
        <w:rPr>
          <w:rStyle w:val="Hypertextovodkaz"/>
          <w:color w:val="auto"/>
          <w:sz w:val="24"/>
          <w:szCs w:val="24"/>
          <w:u w:val="none"/>
        </w:rPr>
        <w:t xml:space="preserve"> za podmínek stanovených právními předpisy, Obchodními podmínkami pro zřizování a vedení účtů, Obchodními podmínky elektronické klientské komunikace.</w:t>
      </w:r>
    </w:p>
    <w:p w14:paraId="076D939F" w14:textId="3489C644" w:rsidR="00F928BE" w:rsidRDefault="00F928BE" w:rsidP="0022442E">
      <w:pPr>
        <w:pStyle w:val="Zkladntextodsazen3"/>
        <w:spacing w:before="120"/>
        <w:ind w:firstLine="0"/>
        <w:rPr>
          <w:rStyle w:val="Hypertextovodkaz"/>
          <w:sz w:val="24"/>
          <w:szCs w:val="24"/>
          <w:u w:val="none"/>
        </w:rPr>
      </w:pPr>
      <w:r w:rsidRPr="009706B3">
        <w:rPr>
          <w:rStyle w:val="Hypertextovodkaz"/>
          <w:color w:val="auto"/>
          <w:sz w:val="24"/>
          <w:szCs w:val="24"/>
          <w:u w:val="none"/>
        </w:rPr>
        <w:t>Dohled nad činností Banky vykonává Česká národní banka, se sídlem na Příkopě 28,</w:t>
      </w:r>
      <w:r w:rsidR="00BE29E4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Pr="009706B3">
        <w:rPr>
          <w:rStyle w:val="Hypertextovodkaz"/>
          <w:color w:val="auto"/>
          <w:sz w:val="24"/>
          <w:szCs w:val="24"/>
          <w:u w:val="none"/>
        </w:rPr>
        <w:t xml:space="preserve">115 03 Praha </w:t>
      </w:r>
      <w:r w:rsidRPr="00BE29E4">
        <w:rPr>
          <w:rStyle w:val="Hypertextovodkaz"/>
          <w:color w:val="auto"/>
          <w:sz w:val="24"/>
          <w:szCs w:val="24"/>
          <w:u w:val="none"/>
        </w:rPr>
        <w:t>1</w:t>
      </w:r>
    </w:p>
    <w:p w14:paraId="3BE41821" w14:textId="77777777" w:rsidR="00B52D93" w:rsidRPr="000D0E75" w:rsidRDefault="00B52D93" w:rsidP="0022442E">
      <w:pPr>
        <w:pStyle w:val="Zkladntextodsazen3"/>
        <w:spacing w:before="120"/>
        <w:ind w:firstLine="0"/>
        <w:rPr>
          <w:sz w:val="24"/>
        </w:rPr>
      </w:pPr>
    </w:p>
    <w:p w14:paraId="2F9E1115" w14:textId="2AA722C6" w:rsidR="00921275" w:rsidRDefault="00647BC4" w:rsidP="00B56CC5">
      <w:pPr>
        <w:pStyle w:val="Nadpis2"/>
        <w:numPr>
          <w:ilvl w:val="0"/>
          <w:numId w:val="29"/>
        </w:numPr>
        <w:spacing w:before="120"/>
        <w:ind w:left="567" w:hanging="567"/>
        <w:rPr>
          <w:sz w:val="28"/>
          <w:szCs w:val="28"/>
        </w:rPr>
      </w:pPr>
      <w:r>
        <w:rPr>
          <w:sz w:val="28"/>
          <w:szCs w:val="28"/>
        </w:rPr>
        <w:t>Vysvětlení pojmů</w:t>
      </w:r>
    </w:p>
    <w:p w14:paraId="2F9E1116" w14:textId="77777777" w:rsidR="000C7CFA" w:rsidRDefault="000C7CFA" w:rsidP="00530E43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826"/>
        <w:gridCol w:w="4373"/>
      </w:tblGrid>
      <w:tr w:rsidR="006A5E2E" w:rsidRPr="004065AC" w14:paraId="48119B12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4C146A" w14:textId="5A93030E" w:rsidR="006A5E2E" w:rsidRPr="00D5412D" w:rsidRDefault="006A5E2E" w:rsidP="00B56CC5">
            <w:pPr>
              <w:spacing w:before="40" w:after="4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Banka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B807D6" w14:textId="26B3A836" w:rsidR="006A5E2E" w:rsidRDefault="006A5E2E" w:rsidP="006A5E2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3"/>
                <w:szCs w:val="23"/>
              </w:rPr>
            </w:pPr>
            <w:r>
              <w:rPr>
                <w:sz w:val="24"/>
              </w:rPr>
              <w:t>Česká exportní banka a.s.</w:t>
            </w:r>
          </w:p>
        </w:tc>
      </w:tr>
      <w:tr w:rsidR="000C7CFA" w:rsidRPr="004065AC" w14:paraId="2F9E111C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1A" w14:textId="77777777" w:rsidR="000C7CFA" w:rsidRPr="00D5412D" w:rsidRDefault="000C7CFA" w:rsidP="00B56CC5">
            <w:pPr>
              <w:spacing w:before="40" w:after="40"/>
              <w:rPr>
                <w:b/>
                <w:sz w:val="23"/>
                <w:szCs w:val="23"/>
              </w:rPr>
            </w:pPr>
            <w:r w:rsidRPr="00D5412D">
              <w:rPr>
                <w:b/>
                <w:bCs/>
                <w:sz w:val="23"/>
                <w:szCs w:val="23"/>
              </w:rPr>
              <w:t xml:space="preserve">BIC 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1B" w14:textId="5A361431" w:rsidR="000C7CFA" w:rsidRPr="00D5412D" w:rsidRDefault="001F74AA" w:rsidP="006A5E2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Business Identifier Code, dříve Bank Identifier Code</w:t>
            </w:r>
            <w:r w:rsidR="00A36A6D" w:rsidRPr="00D5412D">
              <w:rPr>
                <w:sz w:val="23"/>
                <w:szCs w:val="23"/>
              </w:rPr>
              <w:t xml:space="preserve">, </w:t>
            </w:r>
            <w:r w:rsidR="000C7CFA" w:rsidRPr="00D5412D">
              <w:rPr>
                <w:sz w:val="23"/>
                <w:szCs w:val="23"/>
              </w:rPr>
              <w:t>jedinečný kód, kterým je banka jednoznačně identifikována v mezinárodním finančním světě a pod kterým je napojena do sítě SWIFT (někdy se uvádí i jako SWIFT kód)</w:t>
            </w:r>
          </w:p>
        </w:tc>
      </w:tr>
      <w:tr w:rsidR="00B52D93" w:rsidRPr="004065AC" w14:paraId="43DFA99D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B5E58" w14:textId="41A6CD4A" w:rsidR="00B52D93" w:rsidDel="001F74AA" w:rsidRDefault="00B52D93" w:rsidP="00893D55">
            <w:pPr>
              <w:spacing w:before="40" w:after="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Den splatnosti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FF2FF5" w14:textId="0FDF16FF" w:rsidR="00B52D93" w:rsidDel="00890C31" w:rsidRDefault="00B52D93">
            <w:pPr>
              <w:spacing w:before="40" w:after="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 určený klientem, kdy mají být peněžní prostředky ode</w:t>
            </w:r>
            <w:r w:rsidR="00914B14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sány z jeho účtu. Den splatnosti nemůže být dříve, než je okamžik přijetí platebního příkazu</w:t>
            </w:r>
          </w:p>
        </w:tc>
      </w:tr>
      <w:tr w:rsidR="00027F6B" w:rsidRPr="004065AC" w14:paraId="2F9E1122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20" w14:textId="183AA87C" w:rsidR="00027F6B" w:rsidRPr="00D5412D" w:rsidRDefault="001F74AA" w:rsidP="00893D55">
            <w:pPr>
              <w:spacing w:before="40" w:after="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</w:t>
            </w:r>
            <w:r w:rsidRPr="00D5412D">
              <w:rPr>
                <w:b/>
                <w:sz w:val="23"/>
                <w:szCs w:val="23"/>
              </w:rPr>
              <w:t>uroplatba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21" w14:textId="33332B31" w:rsidR="00027F6B" w:rsidRPr="00D5412D" w:rsidRDefault="00890C31" w:rsidP="006A5E2E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890C31">
              <w:rPr>
                <w:sz w:val="23"/>
                <w:szCs w:val="23"/>
              </w:rPr>
              <w:t>příchozí i odchozí úhrada v měně EUR včetně národních měn členských států</w:t>
            </w:r>
            <w:r w:rsidR="00B52D93">
              <w:rPr>
                <w:sz w:val="23"/>
                <w:szCs w:val="23"/>
              </w:rPr>
              <w:t xml:space="preserve"> EU/</w:t>
            </w:r>
            <w:r w:rsidRPr="00890C31">
              <w:rPr>
                <w:sz w:val="23"/>
                <w:szCs w:val="23"/>
              </w:rPr>
              <w:t>EHP. Účet plátce i příjemce musí být veden v rámci zemí EU/EHP a obsahuje čísla účtu v mezinárodním formátu IBAN, kód</w:t>
            </w:r>
            <w:r w:rsidR="00B52D93">
              <w:rPr>
                <w:sz w:val="23"/>
                <w:szCs w:val="23"/>
              </w:rPr>
              <w:t xml:space="preserve"> úhrady poplatků</w:t>
            </w:r>
            <w:r w:rsidRPr="00890C31">
              <w:rPr>
                <w:sz w:val="23"/>
                <w:szCs w:val="23"/>
              </w:rPr>
              <w:t xml:space="preserve"> SHA</w:t>
            </w:r>
          </w:p>
        </w:tc>
      </w:tr>
      <w:tr w:rsidR="000C7CFA" w:rsidRPr="004065AC" w14:paraId="2F9E1125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23" w14:textId="77777777" w:rsidR="000C7CFA" w:rsidRPr="00D5412D" w:rsidRDefault="000C7CFA" w:rsidP="00B56CC5">
            <w:pPr>
              <w:spacing w:before="40" w:after="40"/>
              <w:rPr>
                <w:b/>
                <w:sz w:val="23"/>
                <w:szCs w:val="23"/>
              </w:rPr>
            </w:pPr>
            <w:r w:rsidRPr="00D5412D">
              <w:rPr>
                <w:b/>
                <w:sz w:val="23"/>
                <w:szCs w:val="23"/>
              </w:rPr>
              <w:t>IBAN</w:t>
            </w:r>
            <w:r w:rsidRPr="00D5412D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24" w14:textId="024361EB" w:rsidR="000C7CFA" w:rsidRPr="00D5412D" w:rsidRDefault="00A36A6D" w:rsidP="006A5E2E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 xml:space="preserve">International Bank Account Number, </w:t>
            </w:r>
            <w:r w:rsidR="000C7CFA" w:rsidRPr="00D5412D">
              <w:rPr>
                <w:sz w:val="23"/>
                <w:szCs w:val="23"/>
              </w:rPr>
              <w:t xml:space="preserve">mezinárodně standardizované bankovní číslo účtu, které jednoznačně </w:t>
            </w:r>
            <w:r w:rsidR="001F74AA" w:rsidRPr="00D5412D">
              <w:rPr>
                <w:sz w:val="23"/>
                <w:szCs w:val="23"/>
              </w:rPr>
              <w:t>identifikuje</w:t>
            </w:r>
            <w:r w:rsidR="001F74AA">
              <w:rPr>
                <w:sz w:val="23"/>
                <w:szCs w:val="23"/>
              </w:rPr>
              <w:t xml:space="preserve"> </w:t>
            </w:r>
            <w:r w:rsidR="00B52D93">
              <w:rPr>
                <w:sz w:val="23"/>
                <w:szCs w:val="23"/>
              </w:rPr>
              <w:t xml:space="preserve">číslo </w:t>
            </w:r>
            <w:r w:rsidR="001F74AA" w:rsidRPr="00D5412D">
              <w:rPr>
                <w:sz w:val="23"/>
                <w:szCs w:val="23"/>
              </w:rPr>
              <w:t>účt</w:t>
            </w:r>
            <w:r w:rsidR="00B52D93">
              <w:rPr>
                <w:sz w:val="23"/>
                <w:szCs w:val="23"/>
              </w:rPr>
              <w:t>u uživatele</w:t>
            </w:r>
            <w:r w:rsidR="00776498">
              <w:rPr>
                <w:sz w:val="23"/>
                <w:szCs w:val="23"/>
              </w:rPr>
              <w:t xml:space="preserve"> u příslušného poskytovatele/banky/příjemce v dané zemi</w:t>
            </w:r>
          </w:p>
        </w:tc>
      </w:tr>
      <w:tr w:rsidR="000C7F45" w:rsidRPr="004065AC" w14:paraId="2F9E1128" w14:textId="77777777" w:rsidTr="00D5412D">
        <w:trPr>
          <w:trHeight w:val="90"/>
        </w:trPr>
        <w:tc>
          <w:tcPr>
            <w:tcW w:w="251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26" w14:textId="011E8C0E" w:rsidR="000C7F45" w:rsidRPr="00D5412D" w:rsidRDefault="00907333" w:rsidP="00907333">
            <w:pPr>
              <w:spacing w:before="40" w:after="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</w:t>
            </w:r>
            <w:r w:rsidR="000C7F45" w:rsidRPr="00D5412D">
              <w:rPr>
                <w:b/>
                <w:sz w:val="23"/>
                <w:szCs w:val="23"/>
              </w:rPr>
              <w:t xml:space="preserve">edinečný </w:t>
            </w:r>
            <w:r>
              <w:rPr>
                <w:b/>
                <w:sz w:val="23"/>
                <w:szCs w:val="23"/>
              </w:rPr>
              <w:t>i</w:t>
            </w:r>
            <w:r w:rsidR="000C7F45" w:rsidRPr="00D5412D">
              <w:rPr>
                <w:b/>
                <w:sz w:val="23"/>
                <w:szCs w:val="23"/>
              </w:rPr>
              <w:t>dentifikátor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27" w14:textId="0378ABD2" w:rsidR="000C7F45" w:rsidRPr="00D5412D" w:rsidRDefault="000C7F45" w:rsidP="00907333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 xml:space="preserve">kombinace číslic, písmen nebo symbolů, kterými se dle Banky, případně jiného poskytovatele platebních služeb, identifikuje uživatel platební služby </w:t>
            </w:r>
            <w:r w:rsidRPr="00D5412D">
              <w:rPr>
                <w:sz w:val="23"/>
                <w:szCs w:val="23"/>
              </w:rPr>
              <w:lastRenderedPageBreak/>
              <w:t xml:space="preserve">ve smyslu zákona o platebním styku nebo jeho účet při provádění platebních transakcí; </w:t>
            </w:r>
            <w:r w:rsidR="00907333">
              <w:rPr>
                <w:sz w:val="23"/>
                <w:szCs w:val="23"/>
              </w:rPr>
              <w:t>J</w:t>
            </w:r>
            <w:r w:rsidRPr="00D5412D">
              <w:rPr>
                <w:sz w:val="23"/>
                <w:szCs w:val="23"/>
              </w:rPr>
              <w:t>edinečným identifikátorem je</w:t>
            </w:r>
          </w:p>
        </w:tc>
      </w:tr>
      <w:tr w:rsidR="000C7F45" w:rsidRPr="004065AC" w14:paraId="2F9E112C" w14:textId="77777777" w:rsidTr="00D5412D">
        <w:trPr>
          <w:trHeight w:val="90"/>
        </w:trPr>
        <w:tc>
          <w:tcPr>
            <w:tcW w:w="251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29" w14:textId="77777777" w:rsidR="000C7F45" w:rsidRPr="00D5412D" w:rsidRDefault="000C7F45" w:rsidP="00B56CC5">
            <w:pPr>
              <w:spacing w:before="40" w:after="40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2A" w14:textId="1039C4E2" w:rsidR="000C7F45" w:rsidRPr="00D5412D" w:rsidRDefault="00D5412D" w:rsidP="00B56CC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 xml:space="preserve">u </w:t>
            </w:r>
            <w:r w:rsidR="000C7F45" w:rsidRPr="00D5412D">
              <w:rPr>
                <w:b/>
                <w:iCs/>
                <w:sz w:val="23"/>
                <w:szCs w:val="23"/>
              </w:rPr>
              <w:t>platby v rámci ČR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2B" w14:textId="77777777" w:rsidR="000C7F45" w:rsidRPr="00D5412D" w:rsidRDefault="0022442E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č</w:t>
            </w:r>
            <w:r w:rsidR="000C7F45" w:rsidRPr="00D5412D">
              <w:rPr>
                <w:sz w:val="23"/>
                <w:szCs w:val="23"/>
              </w:rPr>
              <w:t>íslo účtu a kód banky</w:t>
            </w:r>
          </w:p>
        </w:tc>
      </w:tr>
      <w:tr w:rsidR="000C7F45" w:rsidRPr="004065AC" w14:paraId="2F9E1130" w14:textId="77777777" w:rsidTr="00D5412D">
        <w:trPr>
          <w:trHeight w:val="742"/>
        </w:trPr>
        <w:tc>
          <w:tcPr>
            <w:tcW w:w="251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2D" w14:textId="77777777" w:rsidR="000C7F45" w:rsidRPr="00D5412D" w:rsidRDefault="000C7F45" w:rsidP="00B56CC5">
            <w:pPr>
              <w:spacing w:before="40" w:after="40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2E" w14:textId="6E101F74" w:rsidR="000C7F45" w:rsidRPr="00D5412D" w:rsidRDefault="00D5412D" w:rsidP="001F74AA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u </w:t>
            </w:r>
            <w:r w:rsidR="000C7F45" w:rsidRPr="00D5412D">
              <w:rPr>
                <w:b/>
                <w:sz w:val="23"/>
                <w:szCs w:val="23"/>
              </w:rPr>
              <w:t>platby do</w:t>
            </w:r>
            <w:r w:rsidR="00CE2627" w:rsidRPr="00D5412D">
              <w:rPr>
                <w:b/>
                <w:sz w:val="23"/>
                <w:szCs w:val="23"/>
              </w:rPr>
              <w:t>/z</w:t>
            </w:r>
            <w:r w:rsidR="000C7F45" w:rsidRPr="00D5412D">
              <w:rPr>
                <w:b/>
                <w:sz w:val="23"/>
                <w:szCs w:val="23"/>
              </w:rPr>
              <w:t xml:space="preserve"> zahraničí vyjma </w:t>
            </w:r>
            <w:r w:rsidR="001F74AA">
              <w:rPr>
                <w:b/>
                <w:sz w:val="23"/>
                <w:szCs w:val="23"/>
              </w:rPr>
              <w:t>E</w:t>
            </w:r>
            <w:r w:rsidR="001F74AA" w:rsidRPr="00D5412D">
              <w:rPr>
                <w:b/>
                <w:sz w:val="23"/>
                <w:szCs w:val="23"/>
              </w:rPr>
              <w:t>uroplateb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2F" w14:textId="77777777" w:rsidR="000C7F45" w:rsidRPr="00D5412D" w:rsidRDefault="000C7F45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IBAN nebo číslo účtu (je-li prováděna transakce do zemí, které nepoužívají čísla účtu ve formátu IBAN) a</w:t>
            </w:r>
          </w:p>
        </w:tc>
      </w:tr>
      <w:tr w:rsidR="000C7F45" w:rsidRPr="004065AC" w14:paraId="2F9E1134" w14:textId="77777777" w:rsidTr="00D5412D">
        <w:trPr>
          <w:trHeight w:val="795"/>
        </w:trPr>
        <w:tc>
          <w:tcPr>
            <w:tcW w:w="251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31" w14:textId="77777777" w:rsidR="000C7F45" w:rsidRPr="00D5412D" w:rsidRDefault="000C7F45" w:rsidP="00B56CC5">
            <w:pPr>
              <w:spacing w:before="40" w:after="40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32" w14:textId="77777777" w:rsidR="000C7F45" w:rsidRPr="00D5412D" w:rsidRDefault="000C7F45" w:rsidP="00B56CC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33" w14:textId="77777777" w:rsidR="000C7F45" w:rsidRPr="00D5412D" w:rsidRDefault="000C7F45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BIC nebo clearingový kód banky (je-li prováděna transakce do zemí, které nepoužívají BIC)</w:t>
            </w:r>
          </w:p>
        </w:tc>
      </w:tr>
      <w:tr w:rsidR="000C7F45" w:rsidRPr="004065AC" w14:paraId="2F9E1138" w14:textId="77777777" w:rsidTr="00D5412D">
        <w:trPr>
          <w:trHeight w:val="135"/>
        </w:trPr>
        <w:tc>
          <w:tcPr>
            <w:tcW w:w="251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35" w14:textId="77777777" w:rsidR="000C7F45" w:rsidRPr="00D5412D" w:rsidRDefault="000C7F45" w:rsidP="00B56CC5">
            <w:pPr>
              <w:spacing w:before="40" w:after="40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36" w14:textId="6707CE93" w:rsidR="000C7F45" w:rsidRPr="00D5412D" w:rsidRDefault="00D5412D" w:rsidP="001F74AA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u </w:t>
            </w:r>
            <w:r w:rsidR="001F74AA">
              <w:rPr>
                <w:b/>
                <w:sz w:val="23"/>
                <w:szCs w:val="23"/>
              </w:rPr>
              <w:t>E</w:t>
            </w:r>
            <w:r w:rsidR="001F74AA" w:rsidRPr="00D5412D">
              <w:rPr>
                <w:b/>
                <w:sz w:val="23"/>
                <w:szCs w:val="23"/>
              </w:rPr>
              <w:t>uroplatby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37" w14:textId="77777777" w:rsidR="000C7F45" w:rsidRPr="00D5412D" w:rsidRDefault="000C7F45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 xml:space="preserve">IBAN </w:t>
            </w:r>
          </w:p>
        </w:tc>
      </w:tr>
      <w:tr w:rsidR="000C7CFA" w:rsidRPr="004065AC" w14:paraId="2F9E113B" w14:textId="77777777" w:rsidTr="00D5412D">
        <w:trPr>
          <w:trHeight w:val="1859"/>
        </w:trPr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39" w14:textId="4771AA30" w:rsidR="000C7CFA" w:rsidRPr="00D5412D" w:rsidRDefault="00855777" w:rsidP="00855777">
            <w:pPr>
              <w:spacing w:before="40" w:after="40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O</w:t>
            </w:r>
            <w:r w:rsidR="00A36A6D" w:rsidRPr="00D5412D">
              <w:rPr>
                <w:b/>
                <w:sz w:val="23"/>
                <w:szCs w:val="23"/>
              </w:rPr>
              <w:t xml:space="preserve">kamžik přijetí </w:t>
            </w:r>
            <w:r w:rsidR="00FB55A4" w:rsidRPr="00D5412D">
              <w:rPr>
                <w:b/>
                <w:sz w:val="23"/>
                <w:szCs w:val="23"/>
              </w:rPr>
              <w:t xml:space="preserve">platebního </w:t>
            </w:r>
            <w:r w:rsidR="00A36A6D" w:rsidRPr="00D5412D">
              <w:rPr>
                <w:b/>
                <w:sz w:val="23"/>
                <w:szCs w:val="23"/>
              </w:rPr>
              <w:t xml:space="preserve">příkazu 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33CB7D" w14:textId="62BC208C" w:rsidR="00FB55A4" w:rsidRPr="00D5412D" w:rsidRDefault="0092343F" w:rsidP="0092343F">
            <w:pPr>
              <w:spacing w:before="40" w:after="40" w:line="276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D5412D">
              <w:rPr>
                <w:sz w:val="23"/>
                <w:szCs w:val="23"/>
              </w:rPr>
              <w:t>•</w:t>
            </w:r>
            <w:r>
              <w:rPr>
                <w:sz w:val="23"/>
                <w:szCs w:val="23"/>
              </w:rPr>
              <w:t xml:space="preserve"> 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 xml:space="preserve">okamžik, kdy byl </w:t>
            </w:r>
            <w:r w:rsidR="00552B71" w:rsidRPr="00D5412D">
              <w:rPr>
                <w:rFonts w:eastAsiaTheme="minorHAnsi"/>
                <w:sz w:val="23"/>
                <w:szCs w:val="23"/>
                <w:lang w:eastAsia="en-US"/>
              </w:rPr>
              <w:t xml:space="preserve">platební příkaz 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>předán klientem Bance</w:t>
            </w:r>
            <w:r w:rsidR="00D5412D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 xml:space="preserve"> nebo </w:t>
            </w:r>
          </w:p>
          <w:p w14:paraId="14125441" w14:textId="7E1B2DFA" w:rsidR="00FB55A4" w:rsidRPr="00D5412D" w:rsidRDefault="0092343F" w:rsidP="0092343F">
            <w:pPr>
              <w:tabs>
                <w:tab w:val="left" w:pos="2552"/>
              </w:tabs>
              <w:spacing w:before="40" w:after="4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D5412D">
              <w:rPr>
                <w:sz w:val="23"/>
                <w:szCs w:val="23"/>
              </w:rPr>
              <w:t>•</w:t>
            </w:r>
            <w:r>
              <w:rPr>
                <w:sz w:val="23"/>
                <w:szCs w:val="23"/>
              </w:rPr>
              <w:t xml:space="preserve"> v případě, že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 xml:space="preserve"> platební transakce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má být 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>provedena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(i)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 xml:space="preserve"> v určitý okamžik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nebo (ii)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855777">
              <w:rPr>
                <w:rFonts w:eastAsiaTheme="minorHAnsi"/>
                <w:sz w:val="23"/>
                <w:szCs w:val="23"/>
                <w:lang w:eastAsia="en-US"/>
              </w:rPr>
              <w:t xml:space="preserve">v 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>okamžik, kdy budou splněny určité podmínky nebo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(iii)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 xml:space="preserve"> na konci určitého období, takto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stanovený</w:t>
            </w:r>
            <w:r w:rsidR="00FB55A4" w:rsidRPr="00D5412D">
              <w:rPr>
                <w:rFonts w:eastAsiaTheme="minorHAnsi"/>
                <w:sz w:val="23"/>
                <w:szCs w:val="23"/>
                <w:lang w:eastAsia="en-US"/>
              </w:rPr>
              <w:t xml:space="preserve"> okamžik,</w:t>
            </w:r>
          </w:p>
          <w:p w14:paraId="2F9E113A" w14:textId="6B853CF0" w:rsidR="00CF6949" w:rsidRPr="00D5412D" w:rsidRDefault="00FB55A4" w:rsidP="00B56CC5">
            <w:pPr>
              <w:spacing w:before="40" w:after="40"/>
              <w:jc w:val="both"/>
              <w:rPr>
                <w:b/>
                <w:sz w:val="23"/>
                <w:szCs w:val="23"/>
                <w:highlight w:val="yellow"/>
              </w:rPr>
            </w:pPr>
            <w:r w:rsidRPr="00D5412D">
              <w:rPr>
                <w:rFonts w:eastAsiaTheme="minorHAnsi"/>
                <w:sz w:val="23"/>
                <w:szCs w:val="23"/>
                <w:lang w:eastAsia="en-US"/>
              </w:rPr>
              <w:t>a to za podmínky, že jsou k takovému okamžiku splněny všechny podmínky pro provedení platebního příkazu stanovené smluvním ujednáním mezi Bankou a klientem a právními předpisy</w:t>
            </w:r>
          </w:p>
        </w:tc>
      </w:tr>
      <w:tr w:rsidR="00776498" w:rsidRPr="004065AC" w14:paraId="14F16F8B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7ACDAC" w14:textId="39AEA997" w:rsidR="00776498" w:rsidRPr="00D5412D" w:rsidDel="00D72ED5" w:rsidRDefault="006A5E2E" w:rsidP="00B56CC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Platební účet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30E5EC" w14:textId="3FB4E5DD" w:rsidR="00776498" w:rsidRPr="00D5412D" w:rsidRDefault="006A5E2E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účet vedený v CZK a ve vybraných cizích měnách, který slouží k provádění platebních transakcí</w:t>
            </w:r>
          </w:p>
        </w:tc>
      </w:tr>
      <w:tr w:rsidR="000C7CFA" w:rsidRPr="004065AC" w14:paraId="2F9E1145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43" w14:textId="018932BB" w:rsidR="000C7CFA" w:rsidRPr="00D5412D" w:rsidRDefault="00D72ED5" w:rsidP="00B56CC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</w:t>
            </w:r>
            <w:r w:rsidRPr="00D5412D">
              <w:rPr>
                <w:b/>
                <w:sz w:val="23"/>
                <w:szCs w:val="23"/>
              </w:rPr>
              <w:t xml:space="preserve">latební </w:t>
            </w:r>
            <w:r w:rsidR="005D4599" w:rsidRPr="00D5412D">
              <w:rPr>
                <w:b/>
                <w:sz w:val="23"/>
                <w:szCs w:val="23"/>
              </w:rPr>
              <w:t>transakce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44" w14:textId="6E7D36AA" w:rsidR="000C7CFA" w:rsidRPr="00D5412D" w:rsidRDefault="006A5E2E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  <w:r w:rsidRPr="006A5E2E">
              <w:rPr>
                <w:sz w:val="23"/>
                <w:szCs w:val="23"/>
              </w:rPr>
              <w:t>ložení peněžních prostředků na platební účet, výběr peněžních prostředků z platebního účtu nebo převod peněžních prostředků, je-li prováděna v rámci platební služby</w:t>
            </w:r>
          </w:p>
        </w:tc>
      </w:tr>
      <w:tr w:rsidR="00A36A6D" w:rsidRPr="004065AC" w14:paraId="2F9E1148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46" w14:textId="29DEC3A6" w:rsidR="00A36A6D" w:rsidRPr="00D5412D" w:rsidRDefault="00D72ED5" w:rsidP="00893D5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</w:t>
            </w:r>
            <w:r w:rsidRPr="00D5412D">
              <w:rPr>
                <w:b/>
                <w:sz w:val="23"/>
                <w:szCs w:val="23"/>
              </w:rPr>
              <w:t>látce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47" w14:textId="77777777" w:rsidR="00A36A6D" w:rsidRPr="00D5412D" w:rsidRDefault="0011782B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uživatel platebních služeb</w:t>
            </w:r>
            <w:r w:rsidR="00285A39" w:rsidRPr="00D5412D">
              <w:rPr>
                <w:sz w:val="23"/>
                <w:szCs w:val="23"/>
              </w:rPr>
              <w:t>/klient</w:t>
            </w:r>
            <w:r w:rsidR="00A36A6D" w:rsidRPr="00D5412D">
              <w:rPr>
                <w:sz w:val="23"/>
                <w:szCs w:val="23"/>
              </w:rPr>
              <w:t>, z jehož účtu mají být odepsány peněžní prostředky k provedení platební transakce</w:t>
            </w:r>
          </w:p>
        </w:tc>
      </w:tr>
      <w:tr w:rsidR="0055721F" w:rsidRPr="004065AC" w14:paraId="2F9E114B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49" w14:textId="6318F76F" w:rsidR="0055721F" w:rsidRPr="00D5412D" w:rsidRDefault="00D72ED5" w:rsidP="00B56CC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</w:t>
            </w:r>
            <w:r w:rsidRPr="00D5412D">
              <w:rPr>
                <w:b/>
                <w:sz w:val="23"/>
                <w:szCs w:val="23"/>
              </w:rPr>
              <w:t xml:space="preserve">odpisový </w:t>
            </w:r>
            <w:r w:rsidR="0055721F" w:rsidRPr="00D5412D">
              <w:rPr>
                <w:b/>
                <w:sz w:val="23"/>
                <w:szCs w:val="23"/>
              </w:rPr>
              <w:t>vzor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4A" w14:textId="77777777" w:rsidR="0055721F" w:rsidRPr="00D5412D" w:rsidRDefault="00541CE1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podpis klienta (majitele účtu) nebo osoby jím zmocněné k nakládání s prostředky na účtu na příslušném formuláři Banky, který je jako podpisový vzor výslovně označen</w:t>
            </w:r>
          </w:p>
        </w:tc>
      </w:tr>
      <w:tr w:rsidR="00A36A6D" w:rsidRPr="004065AC" w14:paraId="2F9E114E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4C" w14:textId="4FD93930" w:rsidR="00A36A6D" w:rsidRPr="00D5412D" w:rsidRDefault="00D72ED5" w:rsidP="00D72ED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</w:t>
            </w:r>
            <w:r w:rsidRPr="00D5412D">
              <w:rPr>
                <w:b/>
                <w:sz w:val="23"/>
                <w:szCs w:val="23"/>
              </w:rPr>
              <w:t xml:space="preserve">oskytovatel </w:t>
            </w:r>
            <w:r>
              <w:rPr>
                <w:b/>
                <w:sz w:val="23"/>
                <w:szCs w:val="23"/>
              </w:rPr>
              <w:t>platební služby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4D" w14:textId="77777777" w:rsidR="00A36A6D" w:rsidRPr="00D5412D" w:rsidRDefault="00A36A6D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Banka, ČNB, tuzemské a zahraniční banky, zahraniční finanční instituce, spořitelní a úvěrní družstva, platební instituce aj. a to za podmínek zákona o platebním styku</w:t>
            </w:r>
          </w:p>
        </w:tc>
      </w:tr>
      <w:tr w:rsidR="00647BC4" w:rsidRPr="004065AC" w14:paraId="11021B43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3E2FFC" w14:textId="6259681C" w:rsidR="00647BC4" w:rsidRPr="00D5412D" w:rsidRDefault="00647BC4" w:rsidP="00B56CC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Pracovní den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C3AE49" w14:textId="2813A289" w:rsidR="00647BC4" w:rsidRPr="00D5412D" w:rsidRDefault="00647BC4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647BC4">
              <w:rPr>
                <w:sz w:val="23"/>
                <w:szCs w:val="23"/>
              </w:rPr>
              <w:t>den, kdy poskytovatel plátce nebo poskytovatel příjemce provádějící platební transakci obvykle vykonává činnosti potřebné pro provedení této platební transakce,</w:t>
            </w:r>
          </w:p>
        </w:tc>
      </w:tr>
      <w:tr w:rsidR="00A36A6D" w:rsidRPr="004065AC" w14:paraId="2F9E1151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4F" w14:textId="5B73B470" w:rsidR="00A36A6D" w:rsidRPr="00D5412D" w:rsidRDefault="00D72ED5" w:rsidP="00B56CC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</w:t>
            </w:r>
            <w:r w:rsidRPr="00D5412D">
              <w:rPr>
                <w:b/>
                <w:sz w:val="23"/>
                <w:szCs w:val="23"/>
              </w:rPr>
              <w:t xml:space="preserve">rovozní </w:t>
            </w:r>
            <w:r w:rsidR="00A36A6D" w:rsidRPr="00D5412D">
              <w:rPr>
                <w:b/>
                <w:sz w:val="23"/>
                <w:szCs w:val="23"/>
              </w:rPr>
              <w:t>doba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50" w14:textId="00DE09E7" w:rsidR="00A36A6D" w:rsidRPr="00D5412D" w:rsidRDefault="00A36A6D" w:rsidP="00D72ED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 xml:space="preserve">část </w:t>
            </w:r>
            <w:r w:rsidR="00D72ED5">
              <w:rPr>
                <w:sz w:val="23"/>
                <w:szCs w:val="23"/>
              </w:rPr>
              <w:t>Pracovního</w:t>
            </w:r>
            <w:r w:rsidR="00D72ED5" w:rsidRPr="00D5412D">
              <w:rPr>
                <w:sz w:val="23"/>
                <w:szCs w:val="23"/>
              </w:rPr>
              <w:t xml:space="preserve"> </w:t>
            </w:r>
            <w:r w:rsidRPr="00D5412D">
              <w:rPr>
                <w:sz w:val="23"/>
                <w:szCs w:val="23"/>
              </w:rPr>
              <w:t>dne, kdy Banka vykonává činnosti potřebné pro provedení platební transakce</w:t>
            </w:r>
            <w:r w:rsidR="000C7CE4" w:rsidRPr="00D5412D">
              <w:rPr>
                <w:sz w:val="23"/>
                <w:szCs w:val="23"/>
              </w:rPr>
              <w:t xml:space="preserve">; </w:t>
            </w:r>
            <w:r w:rsidR="000C7CE4" w:rsidRPr="00D5412D">
              <w:rPr>
                <w:b/>
                <w:sz w:val="23"/>
                <w:szCs w:val="23"/>
              </w:rPr>
              <w:t xml:space="preserve">provozní doba </w:t>
            </w:r>
            <w:r w:rsidR="0004278A" w:rsidRPr="00D5412D">
              <w:rPr>
                <w:b/>
                <w:sz w:val="23"/>
                <w:szCs w:val="23"/>
              </w:rPr>
              <w:t>Banky je od 9.00 hod. do 13.00 hodin</w:t>
            </w:r>
          </w:p>
        </w:tc>
      </w:tr>
      <w:tr w:rsidR="00A36A6D" w:rsidRPr="004065AC" w14:paraId="2F9E1154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52" w14:textId="5312F4F3" w:rsidR="00A36A6D" w:rsidRPr="00D5412D" w:rsidRDefault="00D72ED5" w:rsidP="00893D5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</w:t>
            </w:r>
            <w:r w:rsidRPr="00D5412D">
              <w:rPr>
                <w:b/>
                <w:sz w:val="23"/>
                <w:szCs w:val="23"/>
              </w:rPr>
              <w:t>říjemce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53" w14:textId="77777777" w:rsidR="00A36A6D" w:rsidRPr="00D5412D" w:rsidRDefault="0011782B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uživatel platebních služeb</w:t>
            </w:r>
            <w:r w:rsidR="00285A39" w:rsidRPr="00D5412D">
              <w:rPr>
                <w:sz w:val="23"/>
                <w:szCs w:val="23"/>
              </w:rPr>
              <w:t>/klient</w:t>
            </w:r>
            <w:r w:rsidR="00A36A6D" w:rsidRPr="00D5412D">
              <w:rPr>
                <w:sz w:val="23"/>
                <w:szCs w:val="23"/>
              </w:rPr>
              <w:t>, v jehož prospěch je platební transakce převáděna, resp., na jehož účet jsou peněžní prostředky připsány</w:t>
            </w:r>
          </w:p>
        </w:tc>
      </w:tr>
      <w:tr w:rsidR="00A36A6D" w:rsidRPr="004065AC" w14:paraId="2F9E1157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55" w14:textId="194BF8D4" w:rsidR="00A36A6D" w:rsidRPr="00D5412D" w:rsidRDefault="00D72ED5" w:rsidP="00B56CC5">
            <w:pPr>
              <w:spacing w:before="40" w:after="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</w:t>
            </w:r>
            <w:r w:rsidRPr="00D5412D">
              <w:rPr>
                <w:b/>
                <w:sz w:val="23"/>
                <w:szCs w:val="23"/>
              </w:rPr>
              <w:t xml:space="preserve">latební </w:t>
            </w:r>
            <w:r w:rsidR="004A2655" w:rsidRPr="00D5412D">
              <w:rPr>
                <w:b/>
                <w:sz w:val="23"/>
                <w:szCs w:val="23"/>
              </w:rPr>
              <w:t>příkaz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56" w14:textId="0647F8EF" w:rsidR="00A36A6D" w:rsidRPr="00D5412D" w:rsidRDefault="00A36A6D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 xml:space="preserve">příkaz </w:t>
            </w:r>
            <w:r w:rsidR="000604E0" w:rsidRPr="00D5412D">
              <w:rPr>
                <w:sz w:val="23"/>
                <w:szCs w:val="23"/>
              </w:rPr>
              <w:t xml:space="preserve">k úhradě k provedení převodu peněžních prostředků z účtu plátce na účet příjemce </w:t>
            </w:r>
            <w:r w:rsidRPr="00D5412D">
              <w:rPr>
                <w:sz w:val="23"/>
                <w:szCs w:val="23"/>
              </w:rPr>
              <w:t>v papírové podobě, tj. pokyn klienta daný Bance k provedení platební transakce</w:t>
            </w:r>
          </w:p>
        </w:tc>
      </w:tr>
      <w:tr w:rsidR="006D7C26" w:rsidRPr="004065AC" w14:paraId="2F9E115A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58" w14:textId="12959BBC" w:rsidR="006D7C26" w:rsidRPr="00D5412D" w:rsidRDefault="00D72ED5" w:rsidP="00B56CC5">
            <w:pPr>
              <w:spacing w:before="40" w:after="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 w:rsidRPr="00D5412D">
              <w:rPr>
                <w:b/>
                <w:sz w:val="23"/>
                <w:szCs w:val="23"/>
              </w:rPr>
              <w:t xml:space="preserve">mlouva </w:t>
            </w:r>
            <w:r w:rsidR="006D7C26" w:rsidRPr="00D5412D">
              <w:rPr>
                <w:b/>
                <w:sz w:val="23"/>
                <w:szCs w:val="23"/>
              </w:rPr>
              <w:t>o účtu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59" w14:textId="77777777" w:rsidR="006D7C26" w:rsidRPr="00D5412D" w:rsidRDefault="006D7C26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rámcová smlouva o platebních službách dle zákona o platebním styku uzavřená mezi Bankou a klientem</w:t>
            </w:r>
          </w:p>
        </w:tc>
      </w:tr>
      <w:tr w:rsidR="00506D38" w:rsidRPr="004065AC" w14:paraId="2F9E115D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E115B" w14:textId="1084300D" w:rsidR="00506D38" w:rsidRPr="00D5412D" w:rsidRDefault="00D72ED5" w:rsidP="00B56CC5">
            <w:pPr>
              <w:spacing w:before="40" w:after="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</w:t>
            </w:r>
            <w:r w:rsidRPr="00D5412D">
              <w:rPr>
                <w:b/>
                <w:sz w:val="23"/>
                <w:szCs w:val="23"/>
              </w:rPr>
              <w:t xml:space="preserve">uzemský </w:t>
            </w:r>
            <w:r w:rsidR="00506D38" w:rsidRPr="00D5412D">
              <w:rPr>
                <w:b/>
                <w:sz w:val="23"/>
                <w:szCs w:val="23"/>
              </w:rPr>
              <w:t>platební styk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5C" w14:textId="3A341167" w:rsidR="00506D38" w:rsidRPr="00D5412D" w:rsidRDefault="00506D38" w:rsidP="00D72ED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>bezhotovostní převody peněžních prostředků v </w:t>
            </w:r>
            <w:r w:rsidR="00D72ED5">
              <w:rPr>
                <w:sz w:val="23"/>
                <w:szCs w:val="23"/>
              </w:rPr>
              <w:t>CZK</w:t>
            </w:r>
            <w:r w:rsidR="00D72ED5" w:rsidRPr="00D5412D">
              <w:rPr>
                <w:sz w:val="23"/>
                <w:szCs w:val="23"/>
              </w:rPr>
              <w:t xml:space="preserve"> </w:t>
            </w:r>
            <w:r w:rsidRPr="00D5412D">
              <w:rPr>
                <w:sz w:val="23"/>
                <w:szCs w:val="23"/>
              </w:rPr>
              <w:t>na území České republiky zaúčtované prostřednictvím Zúčtovacího centra ČNB</w:t>
            </w:r>
          </w:p>
        </w:tc>
      </w:tr>
      <w:tr w:rsidR="0065443E" w:rsidRPr="004065AC" w14:paraId="1CB17B96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6B77E8" w14:textId="7A9028E9" w:rsidR="0065443E" w:rsidRPr="00D5412D" w:rsidRDefault="00D72ED5" w:rsidP="00893D55">
            <w:pPr>
              <w:spacing w:before="40" w:after="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Ú</w:t>
            </w:r>
            <w:r w:rsidRPr="00D5412D">
              <w:rPr>
                <w:b/>
                <w:sz w:val="23"/>
                <w:szCs w:val="23"/>
              </w:rPr>
              <w:t>hrada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E3D00D" w14:textId="4F370C87" w:rsidR="0065443E" w:rsidRPr="00D5412D" w:rsidRDefault="0065443E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 xml:space="preserve">převod peněžních prostředků z účtu plátce na účet příjemce na základě </w:t>
            </w:r>
            <w:r w:rsidR="00992296" w:rsidRPr="00D5412D">
              <w:rPr>
                <w:sz w:val="23"/>
                <w:szCs w:val="23"/>
              </w:rPr>
              <w:t>platebního příkazu</w:t>
            </w:r>
            <w:r w:rsidRPr="00D5412D">
              <w:rPr>
                <w:sz w:val="23"/>
                <w:szCs w:val="23"/>
              </w:rPr>
              <w:t>, který dává plátce přímo svému poskytovateli platebních služeb</w:t>
            </w:r>
          </w:p>
        </w:tc>
      </w:tr>
      <w:tr w:rsidR="00506D38" w:rsidRPr="004065AC" w14:paraId="2F9E1160" w14:textId="77777777" w:rsidTr="00D5412D">
        <w:tc>
          <w:tcPr>
            <w:tcW w:w="25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F9E115E" w14:textId="077E75B3" w:rsidR="00506D38" w:rsidRPr="00D5412D" w:rsidRDefault="00D72ED5" w:rsidP="00B56CC5">
            <w:pPr>
              <w:spacing w:before="40" w:after="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Z</w:t>
            </w:r>
            <w:r w:rsidRPr="00D5412D">
              <w:rPr>
                <w:b/>
                <w:sz w:val="23"/>
                <w:szCs w:val="23"/>
              </w:rPr>
              <w:t xml:space="preserve">ahraniční </w:t>
            </w:r>
            <w:r w:rsidR="00506D38" w:rsidRPr="00D5412D">
              <w:rPr>
                <w:b/>
                <w:sz w:val="23"/>
                <w:szCs w:val="23"/>
              </w:rPr>
              <w:t>platební styk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5F" w14:textId="77777777" w:rsidR="00506D38" w:rsidRPr="00D5412D" w:rsidRDefault="00506D38" w:rsidP="00B56CC5">
            <w:pPr>
              <w:spacing w:before="40" w:after="40"/>
              <w:jc w:val="both"/>
              <w:rPr>
                <w:sz w:val="23"/>
                <w:szCs w:val="23"/>
              </w:rPr>
            </w:pPr>
            <w:r w:rsidRPr="00D5412D">
              <w:rPr>
                <w:sz w:val="23"/>
                <w:szCs w:val="23"/>
              </w:rPr>
              <w:t xml:space="preserve">bezhotovostní převody v jiné měně než CZK na území ČR a veškeré bezhotovostní převody z nebo do zahraniční bez ohledu na měnu. </w:t>
            </w:r>
          </w:p>
        </w:tc>
      </w:tr>
    </w:tbl>
    <w:p w14:paraId="2F9E1163" w14:textId="280DD91D" w:rsidR="00D65268" w:rsidRDefault="00B0003C" w:rsidP="00B56CC5">
      <w:pPr>
        <w:pStyle w:val="Nadpis2"/>
        <w:numPr>
          <w:ilvl w:val="0"/>
          <w:numId w:val="29"/>
        </w:numPr>
        <w:spacing w:before="120"/>
        <w:ind w:left="567" w:hanging="567"/>
        <w:rPr>
          <w:sz w:val="28"/>
          <w:szCs w:val="28"/>
        </w:rPr>
      </w:pPr>
      <w:r w:rsidRPr="00507274">
        <w:rPr>
          <w:sz w:val="28"/>
          <w:szCs w:val="28"/>
        </w:rPr>
        <w:t>Obecná ustanovení</w:t>
      </w:r>
      <w:r w:rsidR="00AB32AC">
        <w:rPr>
          <w:sz w:val="28"/>
          <w:szCs w:val="28"/>
        </w:rPr>
        <w:t xml:space="preserve"> – Platební transakce</w:t>
      </w:r>
    </w:p>
    <w:p w14:paraId="5F64A241" w14:textId="3D91A915" w:rsidR="00A362D6" w:rsidRDefault="00BD32A7" w:rsidP="00BE29E4">
      <w:pPr>
        <w:spacing w:before="120"/>
        <w:jc w:val="both"/>
        <w:rPr>
          <w:sz w:val="24"/>
        </w:rPr>
      </w:pPr>
      <w:r w:rsidRPr="00046FA9">
        <w:rPr>
          <w:sz w:val="24"/>
          <w:szCs w:val="24"/>
        </w:rPr>
        <w:t>Ve smyslu</w:t>
      </w:r>
      <w:r>
        <w:rPr>
          <w:sz w:val="24"/>
        </w:rPr>
        <w:t xml:space="preserve"> ustanovení zákona č. 58/1995 Sb., o pojišťování a financování vývozu se státní podporou a o doplnění zákona č.166/1993 Sb., o Nejvyšším kontrolním úřadu, ve znění pozdějších předpisů, se Banka v oblasti platebního styku zaměřuje zejména na realizaci platebních operací spojených s poskytováním podpořeného financování. Podmínky poskytování podpořeného financování ovlivňují rovněž podmínky, za kterých je uskutečňován převod peněžních prostředků s podpořeným financováním svázaný.</w:t>
      </w:r>
    </w:p>
    <w:p w14:paraId="1F40402E" w14:textId="0D0DC892" w:rsidR="00AD3307" w:rsidRDefault="006D7C26" w:rsidP="0022442E">
      <w:pPr>
        <w:pStyle w:val="Textpoznpodarou"/>
        <w:spacing w:before="120"/>
        <w:rPr>
          <w:szCs w:val="24"/>
        </w:rPr>
      </w:pPr>
      <w:r w:rsidRPr="000C7CFA">
        <w:rPr>
          <w:szCs w:val="24"/>
        </w:rPr>
        <w:t>Banka neprovádí hotovostní platební styk, nezprostředkovává inkasní formu placení a neposkytuje klientům platební styk prostřednictvím elektronického bankovnictví.</w:t>
      </w:r>
      <w:r w:rsidR="0084024D">
        <w:rPr>
          <w:szCs w:val="24"/>
        </w:rPr>
        <w:t xml:space="preserve"> </w:t>
      </w:r>
      <w:r w:rsidR="00BD32A7">
        <w:rPr>
          <w:szCs w:val="24"/>
        </w:rPr>
        <w:t>Banka nevydává a nespravuje platební prostředky.</w:t>
      </w:r>
      <w:r w:rsidR="00554C24">
        <w:rPr>
          <w:szCs w:val="24"/>
        </w:rPr>
        <w:t xml:space="preserve"> Úplata za poskytované služby je stanovena v Sazebníku není-li výslovně sjednáno jinak. Sazebník je přístupný na webových stránkách Banky na adrese </w:t>
      </w:r>
      <w:hyperlink r:id="rId12" w:history="1">
        <w:r w:rsidR="00554C24" w:rsidRPr="00554C24">
          <w:rPr>
            <w:rStyle w:val="Hypertextovodkaz"/>
            <w:szCs w:val="24"/>
          </w:rPr>
          <w:t>https://www.ceb.cz/</w:t>
        </w:r>
      </w:hyperlink>
    </w:p>
    <w:p w14:paraId="3EEECEED" w14:textId="47A06E72" w:rsidR="00647BC4" w:rsidRDefault="00647BC4" w:rsidP="0022442E">
      <w:pPr>
        <w:pStyle w:val="Textpoznpodarou"/>
        <w:spacing w:before="120"/>
        <w:rPr>
          <w:szCs w:val="24"/>
        </w:rPr>
      </w:pPr>
      <w:r>
        <w:rPr>
          <w:szCs w:val="24"/>
        </w:rPr>
        <w:t xml:space="preserve">Aktuální úrokové sazby pro jednotlivé typy účtů jsou stanoveny v Listech úrokových sazeb přístupných na webových stránkách banky na adrese </w:t>
      </w:r>
      <w:hyperlink r:id="rId13" w:history="1">
        <w:r w:rsidRPr="00647BC4">
          <w:rPr>
            <w:rStyle w:val="Hypertextovodkaz"/>
            <w:szCs w:val="24"/>
          </w:rPr>
          <w:t>https://www.ceb.cz/</w:t>
        </w:r>
      </w:hyperlink>
    </w:p>
    <w:p w14:paraId="12DB8328" w14:textId="679A0F08" w:rsidR="00E1145E" w:rsidRDefault="00E1145E" w:rsidP="0022442E">
      <w:pPr>
        <w:pStyle w:val="Textpoznpodarou"/>
        <w:spacing w:before="120"/>
        <w:rPr>
          <w:szCs w:val="24"/>
        </w:rPr>
      </w:pPr>
      <w:r>
        <w:rPr>
          <w:szCs w:val="24"/>
        </w:rPr>
        <w:t>Identifikátorem nezbytným k řádnému provedení platebního příkazu je jedinečný identifikátor.</w:t>
      </w:r>
      <w:r w:rsidR="004A71A5">
        <w:rPr>
          <w:szCs w:val="24"/>
        </w:rPr>
        <w:t>(</w:t>
      </w:r>
      <w:r>
        <w:rPr>
          <w:szCs w:val="24"/>
        </w:rPr>
        <w:t>číslo účtu a kód banky pro platby v rámci ČR, IBAN pro platby v rámci EU/EHP</w:t>
      </w:r>
      <w:r w:rsidR="004A71A5">
        <w:rPr>
          <w:szCs w:val="24"/>
        </w:rPr>
        <w:t>,</w:t>
      </w:r>
      <w:r>
        <w:rPr>
          <w:szCs w:val="24"/>
        </w:rPr>
        <w:t xml:space="preserve"> číslo účtu, BIC nebo kód banky pro platby mimo EU/EHP)</w:t>
      </w:r>
    </w:p>
    <w:p w14:paraId="2F9E1165" w14:textId="1E1DD4F9" w:rsidR="00D65268" w:rsidRDefault="00D65268" w:rsidP="0022442E">
      <w:pPr>
        <w:spacing w:before="120"/>
        <w:jc w:val="both"/>
        <w:rPr>
          <w:sz w:val="24"/>
          <w:szCs w:val="24"/>
          <w:u w:val="single"/>
        </w:rPr>
      </w:pPr>
      <w:r w:rsidRPr="00836D36">
        <w:rPr>
          <w:sz w:val="24"/>
          <w:szCs w:val="24"/>
        </w:rPr>
        <w:t xml:space="preserve">Při nakládání s peněžními prostředky na </w:t>
      </w:r>
      <w:r w:rsidR="00454856" w:rsidRPr="00836D36">
        <w:rPr>
          <w:sz w:val="24"/>
          <w:szCs w:val="24"/>
        </w:rPr>
        <w:t>ú</w:t>
      </w:r>
      <w:r w:rsidRPr="00836D36">
        <w:rPr>
          <w:sz w:val="24"/>
          <w:szCs w:val="24"/>
        </w:rPr>
        <w:t xml:space="preserve">čtu odpovídá </w:t>
      </w:r>
      <w:r w:rsidR="00454856" w:rsidRPr="00836D36">
        <w:rPr>
          <w:sz w:val="24"/>
          <w:szCs w:val="24"/>
        </w:rPr>
        <w:t>k</w:t>
      </w:r>
      <w:r w:rsidRPr="00836D36">
        <w:rPr>
          <w:sz w:val="24"/>
          <w:szCs w:val="24"/>
        </w:rPr>
        <w:t xml:space="preserve">lient za dodržování obecně závazných právních předpisů. </w:t>
      </w:r>
      <w:r w:rsidR="00CB1CA4" w:rsidRPr="00836D36">
        <w:rPr>
          <w:sz w:val="24"/>
          <w:szCs w:val="24"/>
        </w:rPr>
        <w:t>Platební p</w:t>
      </w:r>
      <w:r w:rsidRPr="00836D36">
        <w:rPr>
          <w:sz w:val="24"/>
          <w:szCs w:val="24"/>
        </w:rPr>
        <w:t xml:space="preserve">říkazy předkládá </w:t>
      </w:r>
      <w:r w:rsidR="00A86C11" w:rsidRPr="00836D36">
        <w:rPr>
          <w:sz w:val="24"/>
          <w:szCs w:val="24"/>
        </w:rPr>
        <w:t>k</w:t>
      </w:r>
      <w:r w:rsidRPr="00836D36">
        <w:rPr>
          <w:sz w:val="24"/>
          <w:szCs w:val="24"/>
        </w:rPr>
        <w:t xml:space="preserve">lient na tiskopisech </w:t>
      </w:r>
      <w:r w:rsidR="008962FB" w:rsidRPr="00836D36">
        <w:rPr>
          <w:sz w:val="24"/>
          <w:szCs w:val="24"/>
        </w:rPr>
        <w:t xml:space="preserve">odsouhlasených </w:t>
      </w:r>
      <w:r w:rsidRPr="00836D36">
        <w:rPr>
          <w:sz w:val="24"/>
          <w:szCs w:val="24"/>
        </w:rPr>
        <w:t>Bankou a podepsaných v souladu s podpisovými vzory</w:t>
      </w:r>
      <w:r w:rsidR="008962FB" w:rsidRPr="00836D36">
        <w:rPr>
          <w:sz w:val="24"/>
          <w:szCs w:val="24"/>
        </w:rPr>
        <w:t xml:space="preserve"> </w:t>
      </w:r>
      <w:r w:rsidR="00A86C11" w:rsidRPr="00836D36">
        <w:rPr>
          <w:sz w:val="24"/>
          <w:szCs w:val="24"/>
        </w:rPr>
        <w:t>předaných Bance</w:t>
      </w:r>
      <w:r w:rsidR="005D6C91" w:rsidRPr="00836D36">
        <w:rPr>
          <w:sz w:val="24"/>
          <w:szCs w:val="24"/>
        </w:rPr>
        <w:t xml:space="preserve"> k účtu</w:t>
      </w:r>
      <w:r w:rsidRPr="00836D36">
        <w:rPr>
          <w:sz w:val="24"/>
          <w:szCs w:val="24"/>
        </w:rPr>
        <w:t xml:space="preserve">. </w:t>
      </w:r>
      <w:r w:rsidRPr="00836D36">
        <w:rPr>
          <w:b/>
          <w:sz w:val="24"/>
          <w:szCs w:val="24"/>
          <w:u w:val="single"/>
        </w:rPr>
        <w:t xml:space="preserve">Podpisem </w:t>
      </w:r>
      <w:r w:rsidR="00454856" w:rsidRPr="00836D36">
        <w:rPr>
          <w:b/>
          <w:sz w:val="24"/>
          <w:szCs w:val="24"/>
          <w:u w:val="single"/>
        </w:rPr>
        <w:t>o</w:t>
      </w:r>
      <w:r w:rsidRPr="00836D36">
        <w:rPr>
          <w:b/>
          <w:sz w:val="24"/>
          <w:szCs w:val="24"/>
          <w:u w:val="single"/>
        </w:rPr>
        <w:t xml:space="preserve">soby oprávněné </w:t>
      </w:r>
      <w:r w:rsidR="00454856" w:rsidRPr="00836D36">
        <w:rPr>
          <w:b/>
          <w:sz w:val="24"/>
          <w:szCs w:val="24"/>
          <w:u w:val="single"/>
        </w:rPr>
        <w:t>podle podpisového vzoru</w:t>
      </w:r>
      <w:r w:rsidR="008962FB" w:rsidRPr="00836D36">
        <w:rPr>
          <w:b/>
          <w:sz w:val="24"/>
          <w:szCs w:val="24"/>
          <w:u w:val="single"/>
        </w:rPr>
        <w:t xml:space="preserve"> k účtu</w:t>
      </w:r>
      <w:r w:rsidR="00454856" w:rsidRPr="00836D36">
        <w:rPr>
          <w:b/>
          <w:sz w:val="24"/>
          <w:szCs w:val="24"/>
          <w:u w:val="single"/>
        </w:rPr>
        <w:t xml:space="preserve"> </w:t>
      </w:r>
      <w:r w:rsidRPr="00836D36">
        <w:rPr>
          <w:b/>
          <w:sz w:val="24"/>
          <w:szCs w:val="24"/>
          <w:u w:val="single"/>
        </w:rPr>
        <w:t xml:space="preserve">jsou </w:t>
      </w:r>
      <w:r w:rsidR="00CB1CA4" w:rsidRPr="00836D36">
        <w:rPr>
          <w:b/>
          <w:sz w:val="24"/>
          <w:szCs w:val="24"/>
          <w:u w:val="single"/>
        </w:rPr>
        <w:t xml:space="preserve">platební </w:t>
      </w:r>
      <w:r w:rsidR="00454856" w:rsidRPr="00836D36">
        <w:rPr>
          <w:b/>
          <w:sz w:val="24"/>
          <w:szCs w:val="24"/>
          <w:u w:val="single"/>
        </w:rPr>
        <w:t>p</w:t>
      </w:r>
      <w:r w:rsidRPr="00836D36">
        <w:rPr>
          <w:b/>
          <w:sz w:val="24"/>
          <w:szCs w:val="24"/>
          <w:u w:val="single"/>
        </w:rPr>
        <w:t>říkazy autorizovány.</w:t>
      </w:r>
      <w:r w:rsidRPr="008A47CB">
        <w:rPr>
          <w:sz w:val="24"/>
          <w:szCs w:val="24"/>
          <w:u w:val="single"/>
        </w:rPr>
        <w:t xml:space="preserve"> </w:t>
      </w:r>
    </w:p>
    <w:p w14:paraId="79801976" w14:textId="626DC356" w:rsidR="009D525B" w:rsidRDefault="009D525B" w:rsidP="0022442E">
      <w:pPr>
        <w:spacing w:before="120"/>
        <w:jc w:val="both"/>
        <w:rPr>
          <w:sz w:val="24"/>
          <w:szCs w:val="24"/>
          <w:u w:val="single"/>
        </w:rPr>
      </w:pPr>
      <w:r w:rsidRPr="00AB32AC">
        <w:rPr>
          <w:sz w:val="24"/>
          <w:szCs w:val="24"/>
        </w:rPr>
        <w:t xml:space="preserve">Klient může odvolat svůj souhlas s platební transakcí, dokud lze odvolat platební příkaz k této platební transakci, nejpozději jeden pracovní den před splatností platebního příkazu v rámci provozní doby </w:t>
      </w:r>
      <w:r w:rsidR="00B735C1" w:rsidRPr="00AB32AC">
        <w:rPr>
          <w:sz w:val="24"/>
          <w:szCs w:val="24"/>
        </w:rPr>
        <w:t>Banky, a to oznámením</w:t>
      </w:r>
      <w:r w:rsidRPr="00AB32AC">
        <w:rPr>
          <w:sz w:val="24"/>
          <w:szCs w:val="24"/>
        </w:rPr>
        <w:t xml:space="preserve"> doručeným Bance</w:t>
      </w:r>
      <w:r>
        <w:rPr>
          <w:sz w:val="24"/>
          <w:szCs w:val="24"/>
          <w:u w:val="single"/>
        </w:rPr>
        <w:t>.</w:t>
      </w:r>
    </w:p>
    <w:p w14:paraId="3077CF31" w14:textId="533F0D0C" w:rsidR="00AB32AC" w:rsidRPr="008A47CB" w:rsidRDefault="00AB32AC" w:rsidP="0022442E">
      <w:pPr>
        <w:spacing w:before="120"/>
        <w:jc w:val="both"/>
        <w:rPr>
          <w:sz w:val="24"/>
          <w:szCs w:val="24"/>
          <w:u w:val="single"/>
        </w:rPr>
      </w:pPr>
      <w:r w:rsidRPr="00AB32AC">
        <w:rPr>
          <w:sz w:val="24"/>
          <w:szCs w:val="24"/>
        </w:rPr>
        <w:t xml:space="preserve">Banka může bez předchozího souhlasu majitele účtu provést opravné zúčtování, pokud částka platební transakce nebyla zúčtována v souladu s platebním příkazem. O provedení opravného zúčtování je klient vyrozuměn </w:t>
      </w:r>
      <w:r w:rsidR="00BB0AED">
        <w:rPr>
          <w:sz w:val="24"/>
          <w:szCs w:val="24"/>
        </w:rPr>
        <w:t>B</w:t>
      </w:r>
      <w:r w:rsidRPr="00AB32AC">
        <w:rPr>
          <w:sz w:val="24"/>
          <w:szCs w:val="24"/>
        </w:rPr>
        <w:t>ankou</w:t>
      </w:r>
      <w:r>
        <w:rPr>
          <w:sz w:val="24"/>
          <w:szCs w:val="24"/>
          <w:u w:val="single"/>
        </w:rPr>
        <w:t>.</w:t>
      </w:r>
    </w:p>
    <w:p w14:paraId="626C0F82" w14:textId="77777777" w:rsidR="00992296" w:rsidRPr="009706B3" w:rsidRDefault="00992296" w:rsidP="009706B3">
      <w:pPr>
        <w:spacing w:before="120"/>
        <w:jc w:val="both"/>
        <w:rPr>
          <w:b/>
          <w:szCs w:val="24"/>
        </w:rPr>
      </w:pPr>
      <w:r w:rsidRPr="009706B3">
        <w:rPr>
          <w:sz w:val="24"/>
          <w:szCs w:val="24"/>
        </w:rPr>
        <w:t xml:space="preserve">V rámci tuzemského platebního styku ( CZK) využívá Banka svého technického napojení na systém mezibankovního zúčtování provozovaného Českou národní bankou (zúčtovací centru, CNB), který zabezpečuje promptní zúčtování úhrad mezi bankami. </w:t>
      </w:r>
    </w:p>
    <w:p w14:paraId="669BCE22" w14:textId="77777777" w:rsidR="00992296" w:rsidRPr="009706B3" w:rsidRDefault="00992296" w:rsidP="009706B3">
      <w:pPr>
        <w:spacing w:before="120"/>
        <w:jc w:val="both"/>
        <w:rPr>
          <w:b/>
          <w:szCs w:val="24"/>
        </w:rPr>
      </w:pPr>
      <w:r w:rsidRPr="009706B3">
        <w:rPr>
          <w:sz w:val="24"/>
          <w:szCs w:val="24"/>
        </w:rPr>
        <w:t>V rámci zahraničního platebního styku využívá Banka sítě zejména zahraničních korespondentských bank, které zajišťují zprostředkování úhrad ve prospěch účtů příjemců prostřednictvím systému SWIFT.</w:t>
      </w:r>
    </w:p>
    <w:p w14:paraId="5C57AF36" w14:textId="769710F7" w:rsidR="00055BA1" w:rsidRDefault="0004278A" w:rsidP="00055BA1">
      <w:pPr>
        <w:pStyle w:val="Textpoznpodarou"/>
        <w:spacing w:before="120"/>
        <w:rPr>
          <w:szCs w:val="24"/>
        </w:rPr>
      </w:pPr>
      <w:r>
        <w:rPr>
          <w:szCs w:val="24"/>
        </w:rPr>
        <w:t xml:space="preserve">Zahraniční platební styk provádí Banka pouze v měnách uvedených v kurzovním lístku Banky a v těchto měnách musí mít Banka navázány korespondentské vztahy s příslušnou bankou. Provedení platebního příkazu v jiných měnách může být provedeno pouze po předchozí dohodě s Bankou.  </w:t>
      </w:r>
      <w:r w:rsidR="00055BA1">
        <w:rPr>
          <w:szCs w:val="24"/>
        </w:rPr>
        <w:t xml:space="preserve">Seznam korespondenčních bank je uveden na internetové stránce Banky </w:t>
      </w:r>
      <w:hyperlink r:id="rId14" w:history="1">
        <w:r w:rsidR="00055BA1" w:rsidRPr="00554C24">
          <w:rPr>
            <w:rStyle w:val="Hypertextovodkaz"/>
            <w:szCs w:val="24"/>
          </w:rPr>
          <w:t>https://www.ceb.cz/</w:t>
        </w:r>
      </w:hyperlink>
    </w:p>
    <w:p w14:paraId="2F9E1167" w14:textId="5BBA4638" w:rsidR="00631B49" w:rsidRDefault="00631B49" w:rsidP="0011782B">
      <w:pPr>
        <w:pStyle w:val="Nadpis2"/>
        <w:numPr>
          <w:ilvl w:val="0"/>
          <w:numId w:val="29"/>
        </w:numPr>
        <w:spacing w:before="360"/>
        <w:ind w:left="567" w:hanging="567"/>
        <w:rPr>
          <w:sz w:val="28"/>
          <w:szCs w:val="28"/>
        </w:rPr>
      </w:pPr>
      <w:r w:rsidRPr="0082423F">
        <w:rPr>
          <w:sz w:val="28"/>
          <w:szCs w:val="28"/>
        </w:rPr>
        <w:t xml:space="preserve">Odchozí a příchozí </w:t>
      </w:r>
      <w:r w:rsidR="0065443E">
        <w:rPr>
          <w:sz w:val="28"/>
          <w:szCs w:val="28"/>
        </w:rPr>
        <w:t>úhrady</w:t>
      </w:r>
    </w:p>
    <w:p w14:paraId="2F9E1168" w14:textId="0A9B5EF3" w:rsidR="00506D38" w:rsidRPr="009706B3" w:rsidRDefault="00631B49" w:rsidP="009706B3">
      <w:pPr>
        <w:pStyle w:val="Nadpis2"/>
        <w:numPr>
          <w:ilvl w:val="1"/>
          <w:numId w:val="29"/>
        </w:numPr>
        <w:spacing w:before="240"/>
        <w:ind w:left="567" w:hanging="567"/>
        <w:rPr>
          <w:b w:val="0"/>
          <w:szCs w:val="24"/>
        </w:rPr>
      </w:pPr>
      <w:r w:rsidRPr="009706B3">
        <w:rPr>
          <w:szCs w:val="24"/>
        </w:rPr>
        <w:t xml:space="preserve">Odchozí </w:t>
      </w:r>
      <w:r w:rsidR="0065443E" w:rsidRPr="009706B3">
        <w:rPr>
          <w:szCs w:val="24"/>
        </w:rPr>
        <w:t>úhrady</w:t>
      </w:r>
    </w:p>
    <w:p w14:paraId="2F9E1169" w14:textId="34303939" w:rsidR="00631B49" w:rsidRPr="00631B49" w:rsidRDefault="00631B49" w:rsidP="0022442E">
      <w:pPr>
        <w:spacing w:before="120"/>
        <w:jc w:val="both"/>
        <w:rPr>
          <w:sz w:val="24"/>
          <w:szCs w:val="24"/>
        </w:rPr>
      </w:pPr>
      <w:r w:rsidRPr="00631B49">
        <w:rPr>
          <w:sz w:val="24"/>
          <w:szCs w:val="24"/>
        </w:rPr>
        <w:t xml:space="preserve">Banka provádí </w:t>
      </w:r>
      <w:r w:rsidR="0065443E">
        <w:rPr>
          <w:sz w:val="24"/>
          <w:szCs w:val="24"/>
        </w:rPr>
        <w:t xml:space="preserve">bezhotovostní platební styk </w:t>
      </w:r>
      <w:r w:rsidRPr="00631B49">
        <w:rPr>
          <w:sz w:val="24"/>
          <w:szCs w:val="24"/>
        </w:rPr>
        <w:t xml:space="preserve">pouze na základě účinných jednorázových či hromadných písemných </w:t>
      </w:r>
      <w:r w:rsidR="004A2655">
        <w:rPr>
          <w:sz w:val="24"/>
          <w:szCs w:val="24"/>
        </w:rPr>
        <w:t xml:space="preserve">platebních </w:t>
      </w:r>
      <w:r w:rsidRPr="00631B49">
        <w:rPr>
          <w:sz w:val="24"/>
          <w:szCs w:val="24"/>
        </w:rPr>
        <w:t>příkazů</w:t>
      </w:r>
      <w:r w:rsidR="00B125B2">
        <w:rPr>
          <w:sz w:val="24"/>
          <w:szCs w:val="24"/>
        </w:rPr>
        <w:t xml:space="preserve"> </w:t>
      </w:r>
    </w:p>
    <w:p w14:paraId="2F9E116A" w14:textId="77777777" w:rsidR="00631B49" w:rsidRPr="0011782B" w:rsidRDefault="00631B49" w:rsidP="00B56CC5">
      <w:pPr>
        <w:numPr>
          <w:ilvl w:val="0"/>
          <w:numId w:val="30"/>
        </w:numPr>
        <w:ind w:left="567" w:hanging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</w:t>
      </w:r>
      <w:r w:rsidRPr="00631B49">
        <w:rPr>
          <w:rFonts w:eastAsia="Calibri"/>
          <w:sz w:val="24"/>
          <w:szCs w:val="24"/>
          <w:lang w:eastAsia="en-US"/>
        </w:rPr>
        <w:t> listinné podobě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1782B">
        <w:rPr>
          <w:rFonts w:eastAsia="Calibri"/>
          <w:sz w:val="24"/>
          <w:szCs w:val="24"/>
          <w:lang w:eastAsia="en-US"/>
        </w:rPr>
        <w:t>na příslušných formulářích odsouhlasených Bankou</w:t>
      </w:r>
      <w:r w:rsidR="0055721F">
        <w:rPr>
          <w:rFonts w:eastAsia="Calibri"/>
          <w:sz w:val="24"/>
          <w:szCs w:val="24"/>
          <w:lang w:eastAsia="en-US"/>
        </w:rPr>
        <w:t>,</w:t>
      </w:r>
      <w:r w:rsidRPr="0011782B">
        <w:rPr>
          <w:rFonts w:eastAsia="Calibri"/>
          <w:sz w:val="24"/>
          <w:szCs w:val="24"/>
          <w:lang w:eastAsia="en-US"/>
        </w:rPr>
        <w:t xml:space="preserve"> </w:t>
      </w:r>
    </w:p>
    <w:p w14:paraId="2F9E116B" w14:textId="60F95E65" w:rsidR="00631B49" w:rsidRPr="00204379" w:rsidRDefault="00631B49" w:rsidP="00B56CC5">
      <w:pPr>
        <w:numPr>
          <w:ilvl w:val="0"/>
          <w:numId w:val="30"/>
        </w:numPr>
        <w:ind w:left="567" w:hanging="425"/>
        <w:jc w:val="both"/>
        <w:rPr>
          <w:rFonts w:eastAsia="Calibri"/>
          <w:sz w:val="24"/>
          <w:szCs w:val="24"/>
          <w:lang w:eastAsia="en-US"/>
        </w:rPr>
      </w:pPr>
      <w:r w:rsidRPr="00204379">
        <w:rPr>
          <w:rFonts w:eastAsia="Calibri"/>
          <w:sz w:val="24"/>
          <w:szCs w:val="24"/>
          <w:lang w:eastAsia="en-US"/>
        </w:rPr>
        <w:t xml:space="preserve">opatřených podpisem </w:t>
      </w:r>
      <w:r w:rsidR="0055721F" w:rsidRPr="00204379">
        <w:rPr>
          <w:rFonts w:eastAsia="Calibri"/>
          <w:sz w:val="24"/>
          <w:szCs w:val="24"/>
          <w:lang w:eastAsia="en-US"/>
        </w:rPr>
        <w:t>o</w:t>
      </w:r>
      <w:r w:rsidRPr="00204379">
        <w:rPr>
          <w:rFonts w:eastAsia="Calibri"/>
          <w:sz w:val="24"/>
          <w:szCs w:val="24"/>
          <w:lang w:eastAsia="en-US"/>
        </w:rPr>
        <w:t xml:space="preserve">právněné osoby v souladu </w:t>
      </w:r>
      <w:r w:rsidR="00541CE1" w:rsidRPr="00204379">
        <w:rPr>
          <w:rFonts w:eastAsia="Calibri"/>
          <w:sz w:val="24"/>
          <w:szCs w:val="24"/>
          <w:lang w:eastAsia="en-US"/>
        </w:rPr>
        <w:t>s podpisovým vzorem</w:t>
      </w:r>
      <w:r w:rsidR="0055721F" w:rsidRPr="00204379">
        <w:rPr>
          <w:rFonts w:eastAsia="Calibri"/>
          <w:sz w:val="24"/>
          <w:szCs w:val="24"/>
          <w:lang w:eastAsia="en-US"/>
        </w:rPr>
        <w:t>,</w:t>
      </w:r>
    </w:p>
    <w:p w14:paraId="0EAFBA81" w14:textId="00A2E0AA" w:rsidR="0084024D" w:rsidRPr="0011782B" w:rsidRDefault="00631B49" w:rsidP="0084024D">
      <w:pPr>
        <w:numPr>
          <w:ilvl w:val="0"/>
          <w:numId w:val="30"/>
        </w:numPr>
        <w:ind w:left="567" w:hanging="425"/>
        <w:jc w:val="both"/>
        <w:rPr>
          <w:sz w:val="24"/>
          <w:szCs w:val="24"/>
        </w:rPr>
      </w:pPr>
      <w:r w:rsidRPr="0011782B">
        <w:rPr>
          <w:rFonts w:eastAsia="Calibri"/>
          <w:sz w:val="24"/>
          <w:szCs w:val="24"/>
          <w:lang w:eastAsia="en-US"/>
        </w:rPr>
        <w:t>doručených</w:t>
      </w:r>
      <w:r w:rsidRPr="0011782B">
        <w:rPr>
          <w:sz w:val="24"/>
          <w:szCs w:val="24"/>
        </w:rPr>
        <w:t xml:space="preserve"> Bance osobně předáním příslušnému zaměstnanci Banky na podatelně Banky nebo prostřednictvím držitele poštovní licence</w:t>
      </w:r>
      <w:r w:rsidR="0084024D">
        <w:rPr>
          <w:sz w:val="24"/>
          <w:szCs w:val="24"/>
        </w:rPr>
        <w:t xml:space="preserve"> nebo prostřednictvím </w:t>
      </w:r>
      <w:r w:rsidR="00792D87">
        <w:rPr>
          <w:sz w:val="24"/>
          <w:szCs w:val="24"/>
        </w:rPr>
        <w:t xml:space="preserve">prostředků elektronické komunikace. </w:t>
      </w:r>
    </w:p>
    <w:p w14:paraId="2F9E116C" w14:textId="2D9085AB" w:rsidR="00631B49" w:rsidRPr="0011782B" w:rsidRDefault="00631B49" w:rsidP="00B56CC5">
      <w:pPr>
        <w:numPr>
          <w:ilvl w:val="0"/>
          <w:numId w:val="30"/>
        </w:numPr>
        <w:ind w:left="567" w:hanging="425"/>
        <w:jc w:val="both"/>
        <w:rPr>
          <w:sz w:val="24"/>
          <w:szCs w:val="24"/>
        </w:rPr>
      </w:pPr>
      <w:r w:rsidRPr="0011782B">
        <w:rPr>
          <w:sz w:val="24"/>
          <w:szCs w:val="24"/>
        </w:rPr>
        <w:t>.</w:t>
      </w:r>
    </w:p>
    <w:p w14:paraId="2F9E116E" w14:textId="61D77A43" w:rsidR="0011782B" w:rsidRPr="0056451E" w:rsidRDefault="0011782B" w:rsidP="00B56CC5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51E">
        <w:rPr>
          <w:rFonts w:ascii="Times New Roman" w:hAnsi="Times New Roman"/>
          <w:b/>
          <w:sz w:val="24"/>
          <w:szCs w:val="24"/>
          <w:u w:val="single"/>
        </w:rPr>
        <w:t xml:space="preserve">Banka </w:t>
      </w:r>
      <w:r w:rsidR="004A2655">
        <w:rPr>
          <w:rFonts w:ascii="Times New Roman" w:hAnsi="Times New Roman"/>
          <w:b/>
          <w:sz w:val="24"/>
          <w:szCs w:val="24"/>
          <w:u w:val="single"/>
        </w:rPr>
        <w:t xml:space="preserve">platební </w:t>
      </w:r>
      <w:r w:rsidRPr="0056451E">
        <w:rPr>
          <w:rFonts w:ascii="Times New Roman" w:hAnsi="Times New Roman"/>
          <w:b/>
          <w:sz w:val="24"/>
          <w:szCs w:val="24"/>
          <w:u w:val="single"/>
        </w:rPr>
        <w:t>příkaz odmítne a neprovede</w:t>
      </w:r>
      <w:r w:rsidRPr="0056451E">
        <w:rPr>
          <w:rFonts w:ascii="Times New Roman" w:hAnsi="Times New Roman"/>
          <w:sz w:val="24"/>
          <w:szCs w:val="24"/>
        </w:rPr>
        <w:t>, jestliže nejsou splněny smluvní podmínky pro jeho provedení nebo stanoví-li tak právní předpis zejména, jestliže</w:t>
      </w:r>
      <w:r w:rsidRPr="0011782B">
        <w:rPr>
          <w:rFonts w:ascii="Times New Roman" w:hAnsi="Times New Roman"/>
          <w:sz w:val="24"/>
          <w:szCs w:val="24"/>
        </w:rPr>
        <w:t>:</w:t>
      </w:r>
    </w:p>
    <w:p w14:paraId="2F9E116F" w14:textId="46107F3C" w:rsidR="0011782B" w:rsidRDefault="004A2655" w:rsidP="00B56CC5">
      <w:pPr>
        <w:pStyle w:val="Odstavecseseznamem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platební </w:t>
      </w:r>
      <w:r w:rsidR="0011782B">
        <w:rPr>
          <w:rFonts w:ascii="Times New Roman" w:hAnsi="Times New Roman"/>
          <w:sz w:val="24"/>
          <w:szCs w:val="24"/>
        </w:rPr>
        <w:t>příkaz neobsahuje všechny formální o obsahové náležitosti</w:t>
      </w:r>
      <w:r w:rsidR="00B56CC5">
        <w:rPr>
          <w:rFonts w:ascii="Times New Roman" w:hAnsi="Times New Roman"/>
          <w:sz w:val="24"/>
          <w:szCs w:val="24"/>
        </w:rPr>
        <w:t>;</w:t>
      </w:r>
    </w:p>
    <w:p w14:paraId="2F9E1170" w14:textId="7C227F90" w:rsidR="0011782B" w:rsidRDefault="0011782B" w:rsidP="00B56CC5">
      <w:pPr>
        <w:pStyle w:val="Odstavecseseznamem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účtu není dostatek peněžních prostředků pro provedení </w:t>
      </w:r>
      <w:r w:rsidR="004A2655">
        <w:rPr>
          <w:rFonts w:ascii="Times New Roman" w:hAnsi="Times New Roman"/>
          <w:sz w:val="24"/>
          <w:szCs w:val="24"/>
        </w:rPr>
        <w:t xml:space="preserve">platebního </w:t>
      </w:r>
      <w:r>
        <w:rPr>
          <w:rFonts w:ascii="Times New Roman" w:hAnsi="Times New Roman"/>
          <w:sz w:val="24"/>
          <w:szCs w:val="24"/>
        </w:rPr>
        <w:t xml:space="preserve">příkazu a k úhradě poplatků za provedení </w:t>
      </w:r>
      <w:r w:rsidR="004A2655">
        <w:rPr>
          <w:rFonts w:ascii="Times New Roman" w:hAnsi="Times New Roman"/>
          <w:sz w:val="24"/>
          <w:szCs w:val="24"/>
        </w:rPr>
        <w:t xml:space="preserve">platebního </w:t>
      </w:r>
      <w:r>
        <w:rPr>
          <w:rFonts w:ascii="Times New Roman" w:hAnsi="Times New Roman"/>
          <w:sz w:val="24"/>
          <w:szCs w:val="24"/>
        </w:rPr>
        <w:t>příkazu</w:t>
      </w:r>
      <w:r w:rsidR="00B56CC5">
        <w:rPr>
          <w:rFonts w:ascii="Times New Roman" w:hAnsi="Times New Roman"/>
          <w:sz w:val="24"/>
          <w:szCs w:val="24"/>
        </w:rPr>
        <w:t>;</w:t>
      </w:r>
    </w:p>
    <w:p w14:paraId="724B8699" w14:textId="5D4A4635" w:rsidR="007360B3" w:rsidRPr="007360B3" w:rsidRDefault="007360B3" w:rsidP="00B56CC5">
      <w:pPr>
        <w:pStyle w:val="Odstavecseseznamem"/>
        <w:numPr>
          <w:ilvl w:val="0"/>
          <w:numId w:val="34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platebního příkazu by mělo dojít k úhradě do země, </w:t>
      </w:r>
      <w:r w:rsidRPr="007360B3">
        <w:rPr>
          <w:rFonts w:ascii="Times New Roman" w:hAnsi="Times New Roman"/>
          <w:sz w:val="24"/>
          <w:szCs w:val="24"/>
        </w:rPr>
        <w:t>která je uvedena na seznamu zemí podezřelých z podpory terorismu, nebo prostřednictvím bank a jejich složek i mimo tato území v případě, že registrace mateřské banky je v zemi uvedené na seznamu zemí podporujících terorismus</w:t>
      </w:r>
      <w:r w:rsidR="00B56CC5">
        <w:rPr>
          <w:rFonts w:ascii="Times New Roman" w:hAnsi="Times New Roman"/>
          <w:sz w:val="24"/>
          <w:szCs w:val="24"/>
        </w:rPr>
        <w:t>;</w:t>
      </w:r>
      <w:r w:rsidRPr="007360B3">
        <w:rPr>
          <w:rFonts w:ascii="Times New Roman" w:hAnsi="Times New Roman"/>
          <w:sz w:val="24"/>
          <w:szCs w:val="24"/>
        </w:rPr>
        <w:t xml:space="preserve"> </w:t>
      </w:r>
    </w:p>
    <w:p w14:paraId="4F25147E" w14:textId="6F8DDC24" w:rsidR="007360B3" w:rsidRDefault="007360B3" w:rsidP="00B56CC5">
      <w:pPr>
        <w:pStyle w:val="Odstavecseseznamem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platebního příkazu by mělo dojít k úhradě</w:t>
      </w:r>
      <w:r w:rsidRPr="007360B3">
        <w:rPr>
          <w:rFonts w:ascii="Times New Roman" w:hAnsi="Times New Roman"/>
          <w:sz w:val="24"/>
          <w:szCs w:val="24"/>
        </w:rPr>
        <w:t xml:space="preserve"> ve prospěch příjemce, který je na seznamu sankcionovaných subjektů</w:t>
      </w:r>
      <w:r w:rsidR="00B56CC5">
        <w:rPr>
          <w:rFonts w:ascii="Times New Roman" w:hAnsi="Times New Roman"/>
          <w:sz w:val="24"/>
          <w:szCs w:val="24"/>
        </w:rPr>
        <w:t>;</w:t>
      </w:r>
    </w:p>
    <w:p w14:paraId="3043394E" w14:textId="410FF75B" w:rsidR="00610AB6" w:rsidRDefault="00610AB6" w:rsidP="00B56CC5">
      <w:pPr>
        <w:pStyle w:val="Odstavecseseznamem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platební příkaz není v souladu se </w:t>
      </w:r>
      <w:r w:rsidR="00D90843">
        <w:rPr>
          <w:rFonts w:ascii="Times New Roman" w:hAnsi="Times New Roman"/>
          <w:sz w:val="24"/>
          <w:szCs w:val="24"/>
        </w:rPr>
        <w:t>zákonem č.</w:t>
      </w:r>
      <w:r>
        <w:rPr>
          <w:rFonts w:ascii="Times New Roman" w:hAnsi="Times New Roman"/>
          <w:sz w:val="24"/>
          <w:szCs w:val="24"/>
        </w:rPr>
        <w:t>186/2016Sb, o hazardních hrách;</w:t>
      </w:r>
    </w:p>
    <w:p w14:paraId="2278592C" w14:textId="6D7E461A" w:rsidR="00173E56" w:rsidRDefault="00173E56" w:rsidP="00B56CC5">
      <w:pPr>
        <w:pStyle w:val="Odstavecseseznamem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 podepsán v souladu s dohodnutým způsobem sjednaným ve smlouvě o účtu</w:t>
      </w:r>
      <w:r w:rsidR="00B56CC5">
        <w:rPr>
          <w:rFonts w:ascii="Times New Roman" w:hAnsi="Times New Roman"/>
          <w:sz w:val="24"/>
          <w:szCs w:val="24"/>
        </w:rPr>
        <w:t>;</w:t>
      </w:r>
    </w:p>
    <w:p w14:paraId="2F9E1171" w14:textId="2DCA6E37" w:rsidR="0011782B" w:rsidRPr="0056451E" w:rsidRDefault="0011782B" w:rsidP="00B56CC5">
      <w:pPr>
        <w:pStyle w:val="Odstavecseseznamem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provedení </w:t>
      </w:r>
      <w:r w:rsidR="004A2655">
        <w:rPr>
          <w:rFonts w:ascii="Times New Roman" w:hAnsi="Times New Roman"/>
          <w:sz w:val="24"/>
          <w:szCs w:val="24"/>
        </w:rPr>
        <w:t xml:space="preserve">platebního </w:t>
      </w:r>
      <w:r>
        <w:rPr>
          <w:rFonts w:ascii="Times New Roman" w:hAnsi="Times New Roman"/>
          <w:sz w:val="24"/>
          <w:szCs w:val="24"/>
        </w:rPr>
        <w:t>příkazu je v rozporu s povinností, které Bance ukládají obecně závazné právní předpisy.</w:t>
      </w:r>
    </w:p>
    <w:p w14:paraId="2F9E1172" w14:textId="45C7D591" w:rsidR="0011782B" w:rsidRDefault="0011782B" w:rsidP="0022442E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56451E">
        <w:rPr>
          <w:rFonts w:eastAsia="Calibri"/>
          <w:sz w:val="24"/>
          <w:szCs w:val="24"/>
          <w:lang w:eastAsia="en-US"/>
        </w:rPr>
        <w:t xml:space="preserve">Převyšuje-li v případě více </w:t>
      </w:r>
      <w:r w:rsidR="004A2655">
        <w:rPr>
          <w:rFonts w:eastAsia="Calibri"/>
          <w:sz w:val="24"/>
          <w:szCs w:val="24"/>
          <w:lang w:eastAsia="en-US"/>
        </w:rPr>
        <w:t xml:space="preserve">platebních </w:t>
      </w:r>
      <w:r>
        <w:rPr>
          <w:rFonts w:eastAsia="Calibri"/>
          <w:sz w:val="24"/>
          <w:szCs w:val="24"/>
          <w:lang w:eastAsia="en-US"/>
        </w:rPr>
        <w:t>příkazů</w:t>
      </w:r>
      <w:r w:rsidRPr="0056451E">
        <w:rPr>
          <w:rFonts w:eastAsia="Calibri"/>
          <w:sz w:val="24"/>
          <w:szCs w:val="24"/>
          <w:lang w:eastAsia="en-US"/>
        </w:rPr>
        <w:t xml:space="preserve"> se shodným </w:t>
      </w:r>
      <w:r w:rsidR="00855777">
        <w:rPr>
          <w:rFonts w:eastAsia="Calibri"/>
          <w:sz w:val="24"/>
          <w:szCs w:val="24"/>
          <w:lang w:eastAsia="en-US"/>
        </w:rPr>
        <w:t>O</w:t>
      </w:r>
      <w:r w:rsidRPr="0056451E">
        <w:rPr>
          <w:rFonts w:eastAsia="Calibri"/>
          <w:sz w:val="24"/>
          <w:szCs w:val="24"/>
          <w:lang w:eastAsia="en-US"/>
        </w:rPr>
        <w:t xml:space="preserve">kamžikem </w:t>
      </w:r>
      <w:r w:rsidR="00BD40D2">
        <w:rPr>
          <w:rFonts w:eastAsia="Calibri"/>
          <w:sz w:val="24"/>
          <w:szCs w:val="24"/>
          <w:lang w:eastAsia="en-US"/>
        </w:rPr>
        <w:t>přijetí</w:t>
      </w:r>
      <w:r w:rsidR="0031415F">
        <w:rPr>
          <w:rFonts w:eastAsia="Calibri"/>
          <w:sz w:val="24"/>
          <w:szCs w:val="24"/>
          <w:lang w:eastAsia="en-US"/>
        </w:rPr>
        <w:t xml:space="preserve"> </w:t>
      </w:r>
      <w:r w:rsidR="00CF6949">
        <w:rPr>
          <w:rFonts w:eastAsia="Calibri"/>
          <w:sz w:val="24"/>
          <w:szCs w:val="24"/>
          <w:lang w:eastAsia="en-US"/>
        </w:rPr>
        <w:t xml:space="preserve">platebního </w:t>
      </w:r>
      <w:r w:rsidR="0031415F">
        <w:rPr>
          <w:rFonts w:eastAsia="Calibri"/>
          <w:sz w:val="24"/>
          <w:szCs w:val="24"/>
          <w:lang w:eastAsia="en-US"/>
        </w:rPr>
        <w:t xml:space="preserve">příkazu </w:t>
      </w:r>
      <w:r w:rsidRPr="0056451E">
        <w:rPr>
          <w:rFonts w:eastAsia="Calibri"/>
          <w:sz w:val="24"/>
          <w:szCs w:val="24"/>
          <w:lang w:eastAsia="en-US"/>
        </w:rPr>
        <w:t xml:space="preserve">celková výše transakce peněžní zůstatek na </w:t>
      </w:r>
      <w:r>
        <w:rPr>
          <w:rFonts w:eastAsia="Calibri"/>
          <w:sz w:val="24"/>
          <w:szCs w:val="24"/>
          <w:lang w:eastAsia="en-US"/>
        </w:rPr>
        <w:t>ú</w:t>
      </w:r>
      <w:r w:rsidRPr="0056451E">
        <w:rPr>
          <w:rFonts w:eastAsia="Calibri"/>
          <w:sz w:val="24"/>
          <w:szCs w:val="24"/>
          <w:lang w:eastAsia="en-US"/>
        </w:rPr>
        <w:t xml:space="preserve">čtu </w:t>
      </w:r>
      <w:r>
        <w:rPr>
          <w:rFonts w:eastAsia="Calibri"/>
          <w:sz w:val="24"/>
          <w:szCs w:val="24"/>
          <w:lang w:eastAsia="en-US"/>
        </w:rPr>
        <w:t>k</w:t>
      </w:r>
      <w:r w:rsidRPr="0056451E">
        <w:rPr>
          <w:rFonts w:eastAsia="Calibri"/>
          <w:sz w:val="24"/>
          <w:szCs w:val="24"/>
          <w:lang w:eastAsia="en-US"/>
        </w:rPr>
        <w:t xml:space="preserve">lienta (po zohlednění výše </w:t>
      </w:r>
      <w:r>
        <w:rPr>
          <w:rFonts w:eastAsia="Calibri"/>
          <w:sz w:val="24"/>
          <w:szCs w:val="24"/>
          <w:lang w:eastAsia="en-US"/>
        </w:rPr>
        <w:t>m</w:t>
      </w:r>
      <w:r w:rsidRPr="0056451E">
        <w:rPr>
          <w:rFonts w:eastAsia="Calibri"/>
          <w:sz w:val="24"/>
          <w:szCs w:val="24"/>
          <w:lang w:eastAsia="en-US"/>
        </w:rPr>
        <w:t>inimálního zůstatku</w:t>
      </w:r>
      <w:r>
        <w:rPr>
          <w:rFonts w:eastAsia="Calibri"/>
          <w:sz w:val="24"/>
          <w:szCs w:val="24"/>
          <w:lang w:eastAsia="en-US"/>
        </w:rPr>
        <w:t>, je-li stanoven,</w:t>
      </w:r>
      <w:r w:rsidRPr="0056451E">
        <w:rPr>
          <w:rFonts w:eastAsia="Calibri"/>
          <w:sz w:val="24"/>
          <w:szCs w:val="24"/>
          <w:lang w:eastAsia="en-US"/>
        </w:rPr>
        <w:t xml:space="preserve"> a poplatku za provedení </w:t>
      </w:r>
      <w:r w:rsidR="004A2655">
        <w:rPr>
          <w:rFonts w:eastAsia="Calibri"/>
          <w:sz w:val="24"/>
          <w:szCs w:val="24"/>
          <w:lang w:eastAsia="en-US"/>
        </w:rPr>
        <w:t xml:space="preserve">platebního </w:t>
      </w:r>
      <w:r w:rsidR="0055721F">
        <w:rPr>
          <w:rFonts w:eastAsia="Calibri"/>
          <w:sz w:val="24"/>
          <w:szCs w:val="24"/>
          <w:lang w:eastAsia="en-US"/>
        </w:rPr>
        <w:t>příkazů</w:t>
      </w:r>
      <w:r w:rsidRPr="0056451E">
        <w:rPr>
          <w:rFonts w:eastAsia="Calibri"/>
          <w:sz w:val="24"/>
          <w:szCs w:val="24"/>
          <w:lang w:eastAsia="en-US"/>
        </w:rPr>
        <w:t xml:space="preserve">) a </w:t>
      </w:r>
      <w:r w:rsidR="00285A39">
        <w:rPr>
          <w:rFonts w:eastAsia="Calibri"/>
          <w:sz w:val="24"/>
          <w:szCs w:val="24"/>
          <w:lang w:eastAsia="en-US"/>
        </w:rPr>
        <w:t>k</w:t>
      </w:r>
      <w:r w:rsidRPr="0056451E">
        <w:rPr>
          <w:rFonts w:eastAsia="Calibri"/>
          <w:sz w:val="24"/>
          <w:szCs w:val="24"/>
          <w:lang w:eastAsia="en-US"/>
        </w:rPr>
        <w:t xml:space="preserve">lient nesdělí prioritu </w:t>
      </w:r>
      <w:r w:rsidR="004A2655">
        <w:rPr>
          <w:rFonts w:eastAsia="Calibri"/>
          <w:sz w:val="24"/>
          <w:szCs w:val="24"/>
          <w:lang w:eastAsia="en-US"/>
        </w:rPr>
        <w:t>úhrad</w:t>
      </w:r>
      <w:r w:rsidRPr="0056451E">
        <w:rPr>
          <w:rFonts w:eastAsia="Calibri"/>
          <w:sz w:val="24"/>
          <w:szCs w:val="24"/>
          <w:lang w:eastAsia="en-US"/>
        </w:rPr>
        <w:t xml:space="preserve">, určuje pořadí provedení </w:t>
      </w:r>
      <w:r w:rsidR="004A2655">
        <w:rPr>
          <w:rFonts w:eastAsia="Calibri"/>
          <w:sz w:val="24"/>
          <w:szCs w:val="24"/>
          <w:lang w:eastAsia="en-US"/>
        </w:rPr>
        <w:t xml:space="preserve">platebních </w:t>
      </w:r>
      <w:r>
        <w:rPr>
          <w:rFonts w:eastAsia="Calibri"/>
          <w:sz w:val="24"/>
          <w:szCs w:val="24"/>
          <w:lang w:eastAsia="en-US"/>
        </w:rPr>
        <w:t xml:space="preserve">příkazů </w:t>
      </w:r>
      <w:r w:rsidRPr="0056451E">
        <w:rPr>
          <w:rFonts w:eastAsia="Calibri"/>
          <w:sz w:val="24"/>
          <w:szCs w:val="24"/>
          <w:lang w:eastAsia="en-US"/>
        </w:rPr>
        <w:t xml:space="preserve">Banka.  </w:t>
      </w:r>
    </w:p>
    <w:p w14:paraId="2F9E1173" w14:textId="547AFE47" w:rsidR="00435144" w:rsidRPr="009706B3" w:rsidRDefault="0011782B">
      <w:pPr>
        <w:spacing w:before="120"/>
        <w:jc w:val="both"/>
        <w:rPr>
          <w:sz w:val="24"/>
          <w:szCs w:val="24"/>
        </w:rPr>
      </w:pPr>
      <w:r w:rsidRPr="00836D36">
        <w:rPr>
          <w:sz w:val="24"/>
          <w:szCs w:val="24"/>
        </w:rPr>
        <w:t xml:space="preserve">O odmítnutí provedení </w:t>
      </w:r>
      <w:r w:rsidR="004A2655" w:rsidRPr="00836D36">
        <w:rPr>
          <w:sz w:val="24"/>
          <w:szCs w:val="24"/>
        </w:rPr>
        <w:t xml:space="preserve">platebního </w:t>
      </w:r>
      <w:r w:rsidRPr="00836D36">
        <w:rPr>
          <w:sz w:val="24"/>
          <w:szCs w:val="24"/>
        </w:rPr>
        <w:t>příkazu bude Banka klienta informovat zasláním informace na faxové číslo nebo e-mailovou adresu klienta (včetně důvodů odmítnutí a postupu pro nápravu chyb). Poskytnutí této informace může být zpoplatněno.</w:t>
      </w:r>
      <w:r w:rsidRPr="009706B3">
        <w:rPr>
          <w:sz w:val="24"/>
          <w:szCs w:val="24"/>
        </w:rPr>
        <w:t xml:space="preserve"> </w:t>
      </w:r>
    </w:p>
    <w:p w14:paraId="2F9E1177" w14:textId="0AA7BFDD" w:rsidR="003938CC" w:rsidRPr="009706B3" w:rsidRDefault="005E2032">
      <w:pPr>
        <w:spacing w:before="120"/>
        <w:jc w:val="both"/>
        <w:rPr>
          <w:sz w:val="24"/>
          <w:szCs w:val="24"/>
        </w:rPr>
      </w:pPr>
      <w:r w:rsidRPr="00BB2780">
        <w:rPr>
          <w:sz w:val="24"/>
          <w:szCs w:val="24"/>
        </w:rPr>
        <w:t>Banka je oprávněna v rámci zahraničního platebního styku určit způsob provedení</w:t>
      </w:r>
      <w:r w:rsidR="006B2598" w:rsidRPr="00BB2780">
        <w:rPr>
          <w:sz w:val="24"/>
          <w:szCs w:val="24"/>
        </w:rPr>
        <w:t xml:space="preserve"> platebního příkazu a použít korespondentské banky podle vlastního výběru a uvážení.</w:t>
      </w:r>
    </w:p>
    <w:p w14:paraId="60783AE7" w14:textId="77777777" w:rsidR="00BB2780" w:rsidRPr="009706B3" w:rsidRDefault="00BB2780" w:rsidP="009706B3"/>
    <w:p w14:paraId="2F9E1178" w14:textId="0DD5ED67" w:rsidR="0055721F" w:rsidRPr="004C6064" w:rsidRDefault="0055721F" w:rsidP="00893D55">
      <w:pPr>
        <w:spacing w:after="240"/>
        <w:rPr>
          <w:b/>
          <w:sz w:val="24"/>
          <w:szCs w:val="24"/>
          <w:u w:val="single"/>
        </w:rPr>
      </w:pPr>
      <w:r w:rsidRPr="004C6064">
        <w:rPr>
          <w:b/>
          <w:sz w:val="24"/>
          <w:szCs w:val="24"/>
          <w:u w:val="single"/>
        </w:rPr>
        <w:t xml:space="preserve">Náležitosti </w:t>
      </w:r>
      <w:r w:rsidR="00CF6949">
        <w:rPr>
          <w:b/>
          <w:sz w:val="24"/>
          <w:szCs w:val="24"/>
          <w:u w:val="single"/>
        </w:rPr>
        <w:t xml:space="preserve">platebních </w:t>
      </w:r>
      <w:r w:rsidRPr="004C6064">
        <w:rPr>
          <w:b/>
          <w:sz w:val="24"/>
          <w:szCs w:val="24"/>
          <w:u w:val="single"/>
        </w:rPr>
        <w:t>příkazů</w:t>
      </w:r>
      <w:r w:rsidR="00AA7265"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1745"/>
        <w:gridCol w:w="5245"/>
      </w:tblGrid>
      <w:tr w:rsidR="00506D38" w:rsidRPr="000A4C13" w14:paraId="2F9E117B" w14:textId="77777777" w:rsidTr="00B56CC5">
        <w:trPr>
          <w:trHeight w:val="204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7A" w14:textId="2122A808" w:rsidR="00506D38" w:rsidRPr="004065AC" w:rsidRDefault="00CB1CA4" w:rsidP="00B56CC5">
            <w:pPr>
              <w:pStyle w:val="Odstavecseseznamem"/>
              <w:spacing w:before="40" w:after="4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Platební p</w:t>
            </w:r>
            <w:r w:rsidR="00DC2DC9">
              <w:rPr>
                <w:rFonts w:ascii="Times New Roman" w:hAnsi="Times New Roman"/>
                <w:b/>
                <w:sz w:val="24"/>
                <w:szCs w:val="24"/>
              </w:rPr>
              <w:t xml:space="preserve">říkaz </w:t>
            </w:r>
            <w:r w:rsidR="00506D38" w:rsidRPr="004065AC">
              <w:rPr>
                <w:rFonts w:ascii="Times New Roman" w:hAnsi="Times New Roman"/>
                <w:b/>
                <w:sz w:val="24"/>
                <w:szCs w:val="24"/>
              </w:rPr>
              <w:t xml:space="preserve">  - tuzemský platební styk</w:t>
            </w:r>
          </w:p>
        </w:tc>
      </w:tr>
      <w:tr w:rsidR="00506D38" w:rsidRPr="000A4C13" w14:paraId="2F9E117E" w14:textId="77777777" w:rsidTr="00B56CC5">
        <w:tc>
          <w:tcPr>
            <w:tcW w:w="2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7C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5AC">
              <w:rPr>
                <w:rFonts w:ascii="Times New Roman" w:hAnsi="Times New Roman"/>
                <w:sz w:val="24"/>
                <w:szCs w:val="24"/>
              </w:rPr>
              <w:t>Povinné náležitosti</w:t>
            </w:r>
          </w:p>
        </w:tc>
        <w:tc>
          <w:tcPr>
            <w:tcW w:w="69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7D" w14:textId="4053A32B" w:rsidR="00506D38" w:rsidRPr="004065AC" w:rsidRDefault="00907333" w:rsidP="00907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506D38" w:rsidRPr="004065AC">
              <w:rPr>
                <w:sz w:val="24"/>
                <w:szCs w:val="24"/>
              </w:rPr>
              <w:t xml:space="preserve">edinečný identifikátor </w:t>
            </w:r>
            <w:r w:rsidR="00FC5915">
              <w:rPr>
                <w:sz w:val="24"/>
                <w:szCs w:val="24"/>
              </w:rPr>
              <w:t>plátce</w:t>
            </w:r>
          </w:p>
        </w:tc>
      </w:tr>
      <w:tr w:rsidR="00506D38" w:rsidRPr="000A4C13" w14:paraId="2F9E1181" w14:textId="77777777" w:rsidTr="00B56CC5">
        <w:tc>
          <w:tcPr>
            <w:tcW w:w="27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7F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0" w14:textId="77F0E4D6" w:rsidR="00506D38" w:rsidRPr="004065AC" w:rsidRDefault="00907333" w:rsidP="00907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506D38" w:rsidRPr="004065AC">
              <w:rPr>
                <w:sz w:val="24"/>
                <w:szCs w:val="24"/>
              </w:rPr>
              <w:t>edinečný identifikátor příjemce</w:t>
            </w:r>
            <w:r w:rsidR="00CB1CA4">
              <w:rPr>
                <w:sz w:val="24"/>
                <w:szCs w:val="24"/>
              </w:rPr>
              <w:t xml:space="preserve"> úhrady</w:t>
            </w:r>
            <w:r w:rsidR="00FC5915">
              <w:rPr>
                <w:rStyle w:val="Znakapoznpodarou"/>
                <w:sz w:val="24"/>
                <w:szCs w:val="24"/>
              </w:rPr>
              <w:footnoteReference w:id="2"/>
            </w:r>
            <w:r w:rsidR="00506D38" w:rsidRPr="004065AC">
              <w:rPr>
                <w:sz w:val="24"/>
                <w:szCs w:val="24"/>
              </w:rPr>
              <w:t xml:space="preserve"> </w:t>
            </w:r>
          </w:p>
        </w:tc>
      </w:tr>
      <w:tr w:rsidR="00B7520E" w:rsidRPr="000A4C13" w14:paraId="2F9E1184" w14:textId="77777777" w:rsidTr="00B56CC5">
        <w:trPr>
          <w:trHeight w:val="208"/>
        </w:trPr>
        <w:tc>
          <w:tcPr>
            <w:tcW w:w="27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2" w14:textId="77777777" w:rsidR="00B7520E" w:rsidRPr="004065AC" w:rsidRDefault="00B7520E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3" w14:textId="0C716261" w:rsidR="00B7520E" w:rsidRPr="004065AC" w:rsidRDefault="00AA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 převodu v CZK, celková částka převodu v CZK na hromadném příkazu se musí rovnat součtu jednotlivých částek</w:t>
            </w:r>
            <w:r w:rsidR="00CB1CA4">
              <w:rPr>
                <w:sz w:val="24"/>
                <w:szCs w:val="24"/>
              </w:rPr>
              <w:t xml:space="preserve"> </w:t>
            </w:r>
          </w:p>
        </w:tc>
      </w:tr>
      <w:tr w:rsidR="00506D38" w:rsidRPr="000A4C13" w14:paraId="2F9E1187" w14:textId="77777777" w:rsidTr="00B56CC5">
        <w:tc>
          <w:tcPr>
            <w:tcW w:w="27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5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6" w14:textId="74D7C960" w:rsidR="00506D38" w:rsidRPr="004065AC" w:rsidRDefault="00506D38" w:rsidP="00587179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podpis v souladu s podpisovým </w:t>
            </w:r>
            <w:r w:rsidR="00D90843" w:rsidRPr="004065AC">
              <w:rPr>
                <w:sz w:val="24"/>
                <w:szCs w:val="24"/>
              </w:rPr>
              <w:t>vzorem</w:t>
            </w:r>
            <w:r w:rsidR="00D90843">
              <w:rPr>
                <w:sz w:val="24"/>
                <w:szCs w:val="24"/>
              </w:rPr>
              <w:t>, případně</w:t>
            </w:r>
            <w:r w:rsidR="00AA7265">
              <w:rPr>
                <w:sz w:val="24"/>
                <w:szCs w:val="24"/>
              </w:rPr>
              <w:t xml:space="preserve"> razítko na příslušném tiskopisu</w:t>
            </w:r>
          </w:p>
        </w:tc>
      </w:tr>
      <w:tr w:rsidR="00506D38" w:rsidRPr="000A4C13" w14:paraId="2F9E118A" w14:textId="77777777" w:rsidTr="00B56CC5">
        <w:tc>
          <w:tcPr>
            <w:tcW w:w="279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8" w14:textId="507FAEBB" w:rsidR="00506D38" w:rsidRPr="004065AC" w:rsidRDefault="00506D38" w:rsidP="005C514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5AC">
              <w:rPr>
                <w:rFonts w:ascii="Times New Roman" w:hAnsi="Times New Roman"/>
                <w:sz w:val="24"/>
                <w:szCs w:val="24"/>
              </w:rPr>
              <w:t>Další náležitosti</w:t>
            </w:r>
            <w:r w:rsidR="009C3BE0">
              <w:rPr>
                <w:rFonts w:ascii="Times New Roman" w:hAnsi="Times New Roman"/>
                <w:sz w:val="24"/>
                <w:szCs w:val="24"/>
              </w:rPr>
              <w:t xml:space="preserve"> (nepovinné)</w:t>
            </w: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9" w14:textId="77777777" w:rsidR="00506D38" w:rsidRPr="004065AC" w:rsidRDefault="00506D38" w:rsidP="005C5149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>datum splatnosti (tj. datum, kdy mají být peněžní prostředky</w:t>
            </w:r>
            <w:r w:rsidR="00B7520E">
              <w:rPr>
                <w:sz w:val="24"/>
                <w:szCs w:val="24"/>
              </w:rPr>
              <w:t>)</w:t>
            </w:r>
            <w:r w:rsidRPr="004065AC">
              <w:rPr>
                <w:sz w:val="24"/>
                <w:szCs w:val="24"/>
              </w:rPr>
              <w:t xml:space="preserve"> odepsány z </w:t>
            </w:r>
            <w:r w:rsidR="00285A39">
              <w:rPr>
                <w:sz w:val="24"/>
                <w:szCs w:val="24"/>
              </w:rPr>
              <w:t>ú</w:t>
            </w:r>
            <w:r w:rsidRPr="004065AC">
              <w:rPr>
                <w:sz w:val="24"/>
                <w:szCs w:val="24"/>
              </w:rPr>
              <w:t>čtu)</w:t>
            </w:r>
          </w:p>
        </w:tc>
      </w:tr>
      <w:tr w:rsidR="00506D38" w:rsidRPr="000A4C13" w14:paraId="2F9E118D" w14:textId="77777777" w:rsidTr="00B56CC5">
        <w:tc>
          <w:tcPr>
            <w:tcW w:w="27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B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C" w14:textId="77777777" w:rsidR="00506D38" w:rsidRPr="004065AC" w:rsidRDefault="00506D38" w:rsidP="0011782B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>variabilní symbol</w:t>
            </w:r>
            <w:r w:rsidR="00FC5915">
              <w:rPr>
                <w:rStyle w:val="Znakapoznpodarou"/>
                <w:sz w:val="24"/>
                <w:szCs w:val="24"/>
              </w:rPr>
              <w:footnoteReference w:id="3"/>
            </w:r>
          </w:p>
        </w:tc>
      </w:tr>
      <w:tr w:rsidR="00506D38" w:rsidRPr="000A4C13" w14:paraId="2F9E1190" w14:textId="77777777" w:rsidTr="00B56CC5">
        <w:tc>
          <w:tcPr>
            <w:tcW w:w="27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E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8F" w14:textId="77777777" w:rsidR="00506D38" w:rsidRPr="0031415F" w:rsidRDefault="00506D38" w:rsidP="0011782B">
            <w:pPr>
              <w:rPr>
                <w:sz w:val="24"/>
                <w:szCs w:val="24"/>
                <w:vertAlign w:val="superscript"/>
              </w:rPr>
            </w:pPr>
            <w:r w:rsidRPr="004065AC">
              <w:rPr>
                <w:sz w:val="24"/>
                <w:szCs w:val="24"/>
              </w:rPr>
              <w:t>specifický symbol</w:t>
            </w:r>
            <w:r w:rsidR="0031415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6D38" w:rsidRPr="000A4C13" w14:paraId="2F9E1193" w14:textId="77777777" w:rsidTr="00B56CC5">
        <w:tc>
          <w:tcPr>
            <w:tcW w:w="27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91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92" w14:textId="77777777" w:rsidR="00506D38" w:rsidRPr="004065AC" w:rsidRDefault="00506D38" w:rsidP="0011782B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>konstantní symbol</w:t>
            </w:r>
            <w:r w:rsidR="00FC5915">
              <w:rPr>
                <w:rStyle w:val="Znakapoznpodarou"/>
                <w:sz w:val="24"/>
                <w:szCs w:val="24"/>
              </w:rPr>
              <w:footnoteReference w:id="4"/>
            </w:r>
          </w:p>
        </w:tc>
      </w:tr>
      <w:tr w:rsidR="00506D38" w:rsidRPr="000A4C13" w14:paraId="2F9E1196" w14:textId="77777777" w:rsidTr="00B56CC5">
        <w:tc>
          <w:tcPr>
            <w:tcW w:w="279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94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95" w14:textId="567E60F2" w:rsidR="00506D38" w:rsidRPr="004065AC" w:rsidRDefault="00506D38" w:rsidP="00CB1CA4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textová zpráva pro příjemce </w:t>
            </w:r>
            <w:r w:rsidR="00CB1CA4">
              <w:rPr>
                <w:sz w:val="24"/>
                <w:szCs w:val="24"/>
              </w:rPr>
              <w:t>úhrady</w:t>
            </w:r>
            <w:r w:rsidR="009F61C7">
              <w:rPr>
                <w:sz w:val="24"/>
                <w:szCs w:val="24"/>
              </w:rPr>
              <w:t xml:space="preserve"> – maximálně 140 znaků</w:t>
            </w:r>
          </w:p>
        </w:tc>
      </w:tr>
      <w:tr w:rsidR="00506D38" w:rsidRPr="000A4C13" w14:paraId="2F9E1199" w14:textId="77777777" w:rsidTr="00B56CC5">
        <w:trPr>
          <w:trHeight w:val="242"/>
        </w:trPr>
        <w:tc>
          <w:tcPr>
            <w:tcW w:w="279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97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98" w14:textId="1B399704" w:rsidR="00506D38" w:rsidRPr="004065AC" w:rsidRDefault="00506D38" w:rsidP="00CB1CA4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datum vystavení </w:t>
            </w:r>
            <w:r w:rsidR="00CB1CA4">
              <w:rPr>
                <w:sz w:val="24"/>
                <w:szCs w:val="24"/>
              </w:rPr>
              <w:t xml:space="preserve">platebního </w:t>
            </w:r>
            <w:r w:rsidR="00027F6B" w:rsidRPr="004065AC">
              <w:rPr>
                <w:sz w:val="24"/>
                <w:szCs w:val="24"/>
              </w:rPr>
              <w:t>příkazu</w:t>
            </w:r>
            <w:r w:rsidR="009F61C7">
              <w:rPr>
                <w:sz w:val="24"/>
                <w:szCs w:val="24"/>
              </w:rPr>
              <w:t xml:space="preserve"> (pokud není uvedeno, platí datum doručení písemného platebního příkazu do Banky)</w:t>
            </w:r>
          </w:p>
        </w:tc>
      </w:tr>
      <w:tr w:rsidR="0055235C" w:rsidRPr="000A4C13" w14:paraId="00B6878B" w14:textId="77777777" w:rsidTr="00B56CC5">
        <w:trPr>
          <w:trHeight w:val="242"/>
        </w:trPr>
        <w:tc>
          <w:tcPr>
            <w:tcW w:w="27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E139A5" w14:textId="77777777" w:rsidR="0055235C" w:rsidRPr="004065AC" w:rsidRDefault="0055235C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6D3C7E" w14:textId="770E4FA1" w:rsidR="0055235C" w:rsidRPr="004065AC" w:rsidRDefault="0061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55235C">
              <w:rPr>
                <w:sz w:val="24"/>
                <w:szCs w:val="24"/>
              </w:rPr>
              <w:t xml:space="preserve">značení, zda má být platba provedena standardně, </w:t>
            </w:r>
            <w:r w:rsidR="00B63A9D">
              <w:rPr>
                <w:sz w:val="24"/>
                <w:szCs w:val="24"/>
              </w:rPr>
              <w:t>expresně, pokud</w:t>
            </w:r>
            <w:r w:rsidR="0055235C">
              <w:rPr>
                <w:sz w:val="24"/>
                <w:szCs w:val="24"/>
              </w:rPr>
              <w:t xml:space="preserve"> nebude označeno, provede se platba standardně.</w:t>
            </w:r>
          </w:p>
        </w:tc>
      </w:tr>
      <w:tr w:rsidR="00506D38" w:rsidRPr="000A4C13" w14:paraId="2F9E119D" w14:textId="77777777" w:rsidTr="00B56CC5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9C" w14:textId="3E6C6C59" w:rsidR="00506D38" w:rsidRPr="004065AC" w:rsidRDefault="00CB1CA4" w:rsidP="00893D55">
            <w:pPr>
              <w:pStyle w:val="Odstavecseseznamem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Platební p</w:t>
            </w:r>
            <w:r w:rsidR="00DC2DC9">
              <w:rPr>
                <w:rFonts w:ascii="Times New Roman" w:hAnsi="Times New Roman"/>
                <w:b/>
                <w:sz w:val="24"/>
                <w:szCs w:val="24"/>
              </w:rPr>
              <w:t xml:space="preserve">říkaz </w:t>
            </w:r>
            <w:r w:rsidR="00506D38" w:rsidRPr="004065AC">
              <w:rPr>
                <w:rFonts w:ascii="Times New Roman" w:hAnsi="Times New Roman"/>
                <w:b/>
                <w:sz w:val="24"/>
                <w:szCs w:val="24"/>
              </w:rPr>
              <w:t xml:space="preserve">– zahraniční platební styk </w:t>
            </w:r>
          </w:p>
        </w:tc>
      </w:tr>
      <w:tr w:rsidR="00FC5915" w:rsidRPr="000A4C13" w14:paraId="2F9E11A1" w14:textId="77777777" w:rsidTr="00B56CC5">
        <w:tc>
          <w:tcPr>
            <w:tcW w:w="279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9E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5AC">
              <w:rPr>
                <w:rFonts w:ascii="Times New Roman" w:hAnsi="Times New Roman"/>
                <w:sz w:val="24"/>
                <w:szCs w:val="24"/>
              </w:rPr>
              <w:t>Povinné náležitosti</w:t>
            </w:r>
          </w:p>
        </w:tc>
        <w:tc>
          <w:tcPr>
            <w:tcW w:w="1745" w:type="dxa"/>
            <w:vMerge w:val="restar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9F" w14:textId="77777777" w:rsidR="00FC5915" w:rsidRPr="004065AC" w:rsidRDefault="00FC5915" w:rsidP="0011782B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bankovní spojení </w:t>
            </w:r>
            <w:r w:rsidR="00285A39">
              <w:rPr>
                <w:sz w:val="24"/>
                <w:szCs w:val="24"/>
              </w:rPr>
              <w:t>k</w:t>
            </w:r>
            <w:r w:rsidRPr="004065AC">
              <w:rPr>
                <w:sz w:val="24"/>
                <w:szCs w:val="24"/>
              </w:rPr>
              <w:t>lienta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A0" w14:textId="534369A4" w:rsidR="00FC5915" w:rsidRPr="004065AC" w:rsidRDefault="00907333" w:rsidP="00907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C5915" w:rsidRPr="004065AC">
              <w:rPr>
                <w:sz w:val="24"/>
                <w:szCs w:val="24"/>
              </w:rPr>
              <w:t xml:space="preserve">edinečný identifikátor </w:t>
            </w:r>
            <w:r w:rsidR="00FC5915">
              <w:rPr>
                <w:sz w:val="24"/>
                <w:szCs w:val="24"/>
              </w:rPr>
              <w:t>plátce</w:t>
            </w:r>
          </w:p>
        </w:tc>
      </w:tr>
      <w:tr w:rsidR="00FC5915" w:rsidRPr="000A4C13" w14:paraId="2F9E11A5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A2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A3" w14:textId="77777777" w:rsidR="00FC5915" w:rsidRPr="004065AC" w:rsidRDefault="00FC5915" w:rsidP="001178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A4" w14:textId="60856773" w:rsidR="00FC5915" w:rsidRPr="004065AC" w:rsidRDefault="00FC5915" w:rsidP="00CB1CA4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název </w:t>
            </w:r>
            <w:r w:rsidR="00285A39">
              <w:rPr>
                <w:sz w:val="24"/>
                <w:szCs w:val="24"/>
              </w:rPr>
              <w:t>ú</w:t>
            </w:r>
            <w:r w:rsidRPr="004065AC">
              <w:rPr>
                <w:sz w:val="24"/>
                <w:szCs w:val="24"/>
              </w:rPr>
              <w:t xml:space="preserve">čtu - označení </w:t>
            </w:r>
            <w:r w:rsidR="00CB1CA4">
              <w:rPr>
                <w:sz w:val="24"/>
                <w:szCs w:val="24"/>
              </w:rPr>
              <w:t>plátce</w:t>
            </w:r>
            <w:r w:rsidRPr="004065AC">
              <w:rPr>
                <w:sz w:val="24"/>
                <w:szCs w:val="24"/>
              </w:rPr>
              <w:t xml:space="preserve"> a jeho adresa</w:t>
            </w:r>
          </w:p>
        </w:tc>
      </w:tr>
      <w:tr w:rsidR="00FC5915" w:rsidRPr="000A4C13" w14:paraId="2F9E11A9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A6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A7" w14:textId="7FE8A114" w:rsidR="00FC5915" w:rsidRPr="004065AC" w:rsidRDefault="00FC5915" w:rsidP="00615DA5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bankovní spojení </w:t>
            </w:r>
            <w:r w:rsidR="00615DA5">
              <w:rPr>
                <w:sz w:val="24"/>
                <w:szCs w:val="24"/>
              </w:rPr>
              <w:t>– identifikace příjemce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A8" w14:textId="5550020E" w:rsidR="00FC5915" w:rsidRPr="004065AC" w:rsidRDefault="00907333" w:rsidP="00907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C5915" w:rsidRPr="004065AC">
              <w:rPr>
                <w:sz w:val="24"/>
                <w:szCs w:val="24"/>
              </w:rPr>
              <w:t>edinečný identifikátor příjemce</w:t>
            </w:r>
          </w:p>
        </w:tc>
      </w:tr>
      <w:tr w:rsidR="00FC5915" w:rsidRPr="000A4C13" w14:paraId="2F9E11AD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AA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AB" w14:textId="77777777" w:rsidR="00FC5915" w:rsidRPr="004065AC" w:rsidRDefault="00FC5915" w:rsidP="001178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AC" w14:textId="0D2A7F56" w:rsidR="00FC5915" w:rsidRPr="004065AC" w:rsidRDefault="00403EBD" w:rsidP="00117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15DA5">
              <w:rPr>
                <w:sz w:val="24"/>
                <w:szCs w:val="24"/>
              </w:rPr>
              <w:t xml:space="preserve">řesný </w:t>
            </w:r>
            <w:r w:rsidR="00FC5915" w:rsidRPr="004065AC">
              <w:rPr>
                <w:sz w:val="24"/>
                <w:szCs w:val="24"/>
              </w:rPr>
              <w:t>název účtu příjemce</w:t>
            </w:r>
          </w:p>
        </w:tc>
      </w:tr>
      <w:tr w:rsidR="00FC5915" w:rsidRPr="000A4C13" w14:paraId="2F9E11B1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AE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AF" w14:textId="77777777" w:rsidR="00FC5915" w:rsidRPr="004065AC" w:rsidRDefault="00FC5915" w:rsidP="001178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B0" w14:textId="72FB799F" w:rsidR="00FC5915" w:rsidRPr="004065AC" w:rsidRDefault="00FC5915" w:rsidP="00B7520E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název </w:t>
            </w:r>
            <w:r w:rsidR="00CB1CA4">
              <w:rPr>
                <w:sz w:val="24"/>
                <w:szCs w:val="24"/>
              </w:rPr>
              <w:t xml:space="preserve">a sídlo </w:t>
            </w:r>
            <w:r w:rsidRPr="004065AC">
              <w:rPr>
                <w:sz w:val="24"/>
                <w:szCs w:val="24"/>
              </w:rPr>
              <w:t>banky příjemce, u níž je účet veden</w:t>
            </w:r>
            <w:r w:rsidR="00084257">
              <w:rPr>
                <w:sz w:val="24"/>
                <w:szCs w:val="24"/>
              </w:rPr>
              <w:t xml:space="preserve"> a BIC kód</w:t>
            </w:r>
            <w:r w:rsidR="00084257">
              <w:rPr>
                <w:rStyle w:val="Znakapoznpodarou"/>
                <w:sz w:val="24"/>
                <w:szCs w:val="24"/>
              </w:rPr>
              <w:footnoteReference w:id="5"/>
            </w:r>
            <w:r w:rsidRPr="004065AC">
              <w:rPr>
                <w:sz w:val="24"/>
                <w:szCs w:val="24"/>
              </w:rPr>
              <w:t xml:space="preserve"> </w:t>
            </w:r>
          </w:p>
        </w:tc>
      </w:tr>
      <w:tr w:rsidR="00FC5915" w:rsidRPr="000A4C13" w14:paraId="2F9E11B4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B2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B3" w14:textId="6FAA8054" w:rsidR="00FC5915" w:rsidRPr="004065AC" w:rsidRDefault="00893D55" w:rsidP="0089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B1CA4">
              <w:rPr>
                <w:sz w:val="24"/>
                <w:szCs w:val="24"/>
              </w:rPr>
              <w:t xml:space="preserve">ěna a </w:t>
            </w:r>
            <w:r w:rsidR="00B7520E">
              <w:rPr>
                <w:sz w:val="24"/>
                <w:szCs w:val="24"/>
              </w:rPr>
              <w:t>výše částky</w:t>
            </w:r>
            <w:r w:rsidR="00FC5915" w:rsidRPr="004065AC">
              <w:rPr>
                <w:sz w:val="24"/>
                <w:szCs w:val="24"/>
              </w:rPr>
              <w:t xml:space="preserve">  </w:t>
            </w:r>
          </w:p>
        </w:tc>
      </w:tr>
      <w:tr w:rsidR="00FC5915" w:rsidRPr="000A4C13" w14:paraId="2F9E11B7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B5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B6" w14:textId="0805DB31" w:rsidR="00FC5915" w:rsidRPr="004065AC" w:rsidRDefault="00FC5915" w:rsidP="005C5149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>způsob zpoplatnění</w:t>
            </w:r>
            <w:r w:rsidR="00CB1CA4">
              <w:rPr>
                <w:sz w:val="24"/>
                <w:szCs w:val="24"/>
              </w:rPr>
              <w:t xml:space="preserve"> úhrad</w:t>
            </w:r>
            <w:r w:rsidRPr="004065AC">
              <w:rPr>
                <w:sz w:val="24"/>
                <w:szCs w:val="24"/>
              </w:rPr>
              <w:t xml:space="preserve"> – forma úhrady poplatků - SHA, BEN, OUR</w:t>
            </w:r>
          </w:p>
        </w:tc>
      </w:tr>
      <w:tr w:rsidR="00FC5915" w:rsidRPr="000A4C13" w14:paraId="2F9E11BA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B8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B9" w14:textId="77777777" w:rsidR="00FC5915" w:rsidRPr="004065AC" w:rsidRDefault="00B7520E" w:rsidP="0011782B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>podpis v souladu s podpisovým vzorem</w:t>
            </w:r>
          </w:p>
        </w:tc>
      </w:tr>
      <w:tr w:rsidR="00FC5915" w:rsidRPr="000A4C13" w14:paraId="2F9E11BD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BB" w14:textId="77777777" w:rsidR="00FC5915" w:rsidRPr="004065AC" w:rsidRDefault="00FC5915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BC" w14:textId="625BA41E" w:rsidR="00FC5915" w:rsidRPr="004065AC" w:rsidRDefault="00893D55" w:rsidP="0089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C5915">
              <w:rPr>
                <w:sz w:val="24"/>
                <w:szCs w:val="24"/>
              </w:rPr>
              <w:t>pecifické požadavky zahraničních banky (mimo EHP)</w:t>
            </w:r>
            <w:r w:rsidR="00FC5915">
              <w:rPr>
                <w:rStyle w:val="Znakapoznpodarou"/>
                <w:sz w:val="24"/>
                <w:szCs w:val="24"/>
              </w:rPr>
              <w:footnoteReference w:id="6"/>
            </w:r>
          </w:p>
        </w:tc>
      </w:tr>
      <w:tr w:rsidR="00506D38" w:rsidRPr="000A4C13" w14:paraId="2F9E11C0" w14:textId="77777777" w:rsidTr="00B56CC5">
        <w:tc>
          <w:tcPr>
            <w:tcW w:w="279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BE" w14:textId="4D5F2788" w:rsidR="00506D38" w:rsidRPr="004065AC" w:rsidRDefault="00506D38" w:rsidP="005C514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5AC">
              <w:rPr>
                <w:rFonts w:ascii="Times New Roman" w:hAnsi="Times New Roman"/>
                <w:sz w:val="24"/>
                <w:szCs w:val="24"/>
              </w:rPr>
              <w:t>Další náležitosti</w:t>
            </w:r>
            <w:r w:rsidR="009C3BE0">
              <w:rPr>
                <w:rFonts w:ascii="Times New Roman" w:hAnsi="Times New Roman"/>
                <w:sz w:val="24"/>
                <w:szCs w:val="24"/>
              </w:rPr>
              <w:t xml:space="preserve"> (nepovinné)</w:t>
            </w: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BF" w14:textId="77777777" w:rsidR="00506D38" w:rsidRPr="004065AC" w:rsidRDefault="00506D38" w:rsidP="0011782B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>datum splatnosti</w:t>
            </w:r>
            <w:r w:rsidR="00B7520E">
              <w:rPr>
                <w:sz w:val="24"/>
                <w:szCs w:val="24"/>
              </w:rPr>
              <w:t xml:space="preserve"> </w:t>
            </w:r>
            <w:r w:rsidR="00B7520E" w:rsidRPr="004065AC">
              <w:rPr>
                <w:sz w:val="24"/>
                <w:szCs w:val="24"/>
              </w:rPr>
              <w:t>(tj. datum, kdy mají být peněžní prostředky</w:t>
            </w:r>
            <w:r w:rsidR="00285A39">
              <w:rPr>
                <w:sz w:val="24"/>
                <w:szCs w:val="24"/>
              </w:rPr>
              <w:t xml:space="preserve"> odepsány z účtu</w:t>
            </w:r>
            <w:r w:rsidR="00B7520E">
              <w:rPr>
                <w:sz w:val="24"/>
                <w:szCs w:val="24"/>
              </w:rPr>
              <w:t>)</w:t>
            </w:r>
          </w:p>
        </w:tc>
      </w:tr>
      <w:tr w:rsidR="00506D38" w:rsidRPr="000A4C13" w14:paraId="2F9E11C3" w14:textId="77777777" w:rsidTr="00B56CC5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C1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C2" w14:textId="77777777" w:rsidR="00506D38" w:rsidRPr="004065AC" w:rsidRDefault="00506D38" w:rsidP="0011782B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účel převodu – informace pro příjemce </w:t>
            </w:r>
          </w:p>
        </w:tc>
      </w:tr>
      <w:tr w:rsidR="00506D38" w:rsidRPr="000A4C13" w14:paraId="2F9E11C6" w14:textId="77777777" w:rsidTr="009706B3"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11C4" w14:textId="77777777" w:rsidR="00506D38" w:rsidRPr="004065AC" w:rsidRDefault="00506D38" w:rsidP="004065A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E11C5" w14:textId="3193E504" w:rsidR="00506D38" w:rsidRPr="004065AC" w:rsidRDefault="00506D38" w:rsidP="00CB1CA4">
            <w:pPr>
              <w:rPr>
                <w:sz w:val="24"/>
                <w:szCs w:val="24"/>
              </w:rPr>
            </w:pPr>
            <w:r w:rsidRPr="004065AC">
              <w:rPr>
                <w:sz w:val="24"/>
                <w:szCs w:val="24"/>
              </w:rPr>
              <w:t xml:space="preserve">datum vystavení </w:t>
            </w:r>
            <w:r w:rsidR="00CB1CA4">
              <w:rPr>
                <w:sz w:val="24"/>
                <w:szCs w:val="24"/>
              </w:rPr>
              <w:t xml:space="preserve">platebního </w:t>
            </w:r>
            <w:r w:rsidR="00027F6B" w:rsidRPr="004065AC">
              <w:rPr>
                <w:sz w:val="24"/>
                <w:szCs w:val="24"/>
              </w:rPr>
              <w:t xml:space="preserve">příkazu </w:t>
            </w:r>
            <w:r w:rsidR="00615DA5">
              <w:rPr>
                <w:sz w:val="24"/>
                <w:szCs w:val="24"/>
              </w:rPr>
              <w:t>(pokud není uvedeno, platí datum doručení písemného platebního příkazu do Banky</w:t>
            </w:r>
          </w:p>
        </w:tc>
      </w:tr>
      <w:tr w:rsidR="0055235C" w:rsidRPr="000A4C13" w14:paraId="0949C0F7" w14:textId="77777777" w:rsidTr="00B56CC5"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08EB00" w14:textId="18D0C391" w:rsidR="0055235C" w:rsidRPr="004065AC" w:rsidRDefault="0055235C" w:rsidP="0055235C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C01B1" w14:textId="29500235" w:rsidR="0055235C" w:rsidRPr="004065AC" w:rsidRDefault="0055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Označení, zda má být platba provedena standardně, </w:t>
            </w:r>
            <w:r w:rsidR="005B65F9">
              <w:rPr>
                <w:sz w:val="24"/>
                <w:szCs w:val="24"/>
              </w:rPr>
              <w:t>expresně, pokud</w:t>
            </w:r>
            <w:r>
              <w:rPr>
                <w:sz w:val="24"/>
                <w:szCs w:val="24"/>
              </w:rPr>
              <w:t xml:space="preserve"> nebude označeno, provede se platba standardně.</w:t>
            </w:r>
          </w:p>
        </w:tc>
      </w:tr>
    </w:tbl>
    <w:p w14:paraId="21AA750E" w14:textId="1C26DEFC" w:rsidR="00D9571D" w:rsidRPr="009706B3" w:rsidRDefault="00631B49" w:rsidP="009706B3">
      <w:pPr>
        <w:pStyle w:val="Nadpis2"/>
        <w:numPr>
          <w:ilvl w:val="1"/>
          <w:numId w:val="29"/>
        </w:numPr>
        <w:spacing w:before="240"/>
        <w:ind w:left="567" w:hanging="567"/>
        <w:rPr>
          <w:b w:val="0"/>
          <w:szCs w:val="24"/>
        </w:rPr>
      </w:pPr>
      <w:r w:rsidRPr="009706B3">
        <w:rPr>
          <w:szCs w:val="24"/>
        </w:rPr>
        <w:t xml:space="preserve">Příchozí </w:t>
      </w:r>
      <w:r w:rsidR="00E7055C" w:rsidRPr="009706B3">
        <w:rPr>
          <w:szCs w:val="24"/>
        </w:rPr>
        <w:t>úhrad</w:t>
      </w:r>
      <w:r w:rsidR="00893D55" w:rsidRPr="009706B3">
        <w:rPr>
          <w:szCs w:val="24"/>
        </w:rPr>
        <w:t>y</w:t>
      </w:r>
    </w:p>
    <w:p w14:paraId="53499859" w14:textId="1B239B27" w:rsidR="00F74ABA" w:rsidRPr="006B2598" w:rsidRDefault="00F74ABA" w:rsidP="009706B3">
      <w:pPr>
        <w:pStyle w:val="Default"/>
        <w:spacing w:before="120"/>
        <w:jc w:val="both"/>
      </w:pPr>
      <w:r w:rsidRPr="006B2598">
        <w:t xml:space="preserve">Banka </w:t>
      </w:r>
      <w:r>
        <w:t xml:space="preserve">je oprávněna odmítnout příchozí úhradu </w:t>
      </w:r>
      <w:r w:rsidRPr="006B2598">
        <w:t xml:space="preserve">z důvodu chybného </w:t>
      </w:r>
      <w:r w:rsidR="00907333">
        <w:t>J</w:t>
      </w:r>
      <w:r w:rsidRPr="006B2598">
        <w:t>edinečného identifikátoru</w:t>
      </w:r>
      <w:r>
        <w:t xml:space="preserve"> příjemce/klienta a vrátit tuto úhradu zpět poskytovateli plátce, tj. odesílající bance.</w:t>
      </w:r>
      <w:r w:rsidRPr="006B2598">
        <w:t xml:space="preserve"> </w:t>
      </w:r>
      <w:r w:rsidR="00A354A1">
        <w:t>Banka je oprávněna odmítnout nebo vrátit příchozí úhradu poskytovateli plátce v případě neuvedení dostatečné identifikace plátce, tj. bez uvedení čísla účtu plátce (popř. jiného identifikátoru plátce) a názvu a adresy plátce.</w:t>
      </w:r>
      <w:r w:rsidR="003E06EA">
        <w:t xml:space="preserve"> Není-li platební příkaz ze zahraničí úplně a správně vyplněn, Banka </w:t>
      </w:r>
      <w:r w:rsidR="00C67E13">
        <w:t>připíše</w:t>
      </w:r>
      <w:r w:rsidR="003E06EA">
        <w:t xml:space="preserve"> úhradu až po upřesnění údajů ze zahraničí. Banka nenese zodpovědnost za zpoždění, případně jiné ztráty klienta vzniklé chybnými a neúplnými instrukcemi.</w:t>
      </w:r>
    </w:p>
    <w:p w14:paraId="26920DEE" w14:textId="0E6DAE50" w:rsidR="00D9571D" w:rsidRDefault="00D9571D" w:rsidP="00D9571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případech, kdy </w:t>
      </w:r>
      <w:r w:rsidR="00D5019B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příjemce nerealizuje platební příkaz plátce</w:t>
      </w:r>
      <w:r w:rsidR="00BD40D2">
        <w:rPr>
          <w:sz w:val="24"/>
          <w:szCs w:val="24"/>
        </w:rPr>
        <w:t>/klienta</w:t>
      </w:r>
      <w:r>
        <w:rPr>
          <w:sz w:val="24"/>
          <w:szCs w:val="24"/>
        </w:rPr>
        <w:t xml:space="preserve"> a vrátí částku sníženou o své výlohy Bance, připíše Banka takto sníženou částku zpět na účet klienta.</w:t>
      </w:r>
    </w:p>
    <w:p w14:paraId="705B430A" w14:textId="4003F47F" w:rsidR="00AD3307" w:rsidRPr="00AD3307" w:rsidRDefault="00AD3307" w:rsidP="00507274">
      <w:pPr>
        <w:spacing w:before="120"/>
        <w:jc w:val="both"/>
        <w:rPr>
          <w:b/>
          <w:sz w:val="24"/>
          <w:szCs w:val="24"/>
          <w:u w:val="single"/>
        </w:rPr>
      </w:pPr>
      <w:r w:rsidRPr="00AD3307">
        <w:rPr>
          <w:sz w:val="24"/>
          <w:szCs w:val="24"/>
        </w:rPr>
        <w:t xml:space="preserve">Banka není povinna kontrolovat soulad </w:t>
      </w:r>
      <w:r w:rsidR="00907333">
        <w:rPr>
          <w:sz w:val="24"/>
          <w:szCs w:val="24"/>
        </w:rPr>
        <w:t>J</w:t>
      </w:r>
      <w:r w:rsidRPr="00AD3307">
        <w:rPr>
          <w:sz w:val="24"/>
          <w:szCs w:val="24"/>
        </w:rPr>
        <w:t>edinečného identifikátor</w:t>
      </w:r>
      <w:r w:rsidR="002B0239">
        <w:rPr>
          <w:sz w:val="24"/>
          <w:szCs w:val="24"/>
        </w:rPr>
        <w:t>u</w:t>
      </w:r>
      <w:r w:rsidR="00BD40D2">
        <w:rPr>
          <w:sz w:val="24"/>
          <w:szCs w:val="24"/>
        </w:rPr>
        <w:t xml:space="preserve"> </w:t>
      </w:r>
      <w:r w:rsidR="00893ADA">
        <w:rPr>
          <w:sz w:val="24"/>
          <w:szCs w:val="24"/>
        </w:rPr>
        <w:t xml:space="preserve"> klienta</w:t>
      </w:r>
      <w:r w:rsidRPr="00AD3307">
        <w:rPr>
          <w:sz w:val="24"/>
          <w:szCs w:val="24"/>
        </w:rPr>
        <w:t>, s jinými údaji o příjemci uvedenými plátcem (např. název účtu)</w:t>
      </w:r>
    </w:p>
    <w:p w14:paraId="1CD2D0E1" w14:textId="58BD470A" w:rsidR="00AD3307" w:rsidRPr="00907333" w:rsidRDefault="00815AE9" w:rsidP="00507274">
      <w:pPr>
        <w:spacing w:before="120"/>
        <w:jc w:val="both"/>
        <w:rPr>
          <w:b/>
          <w:sz w:val="24"/>
          <w:szCs w:val="24"/>
        </w:rPr>
      </w:pPr>
      <w:r w:rsidRPr="00907333">
        <w:rPr>
          <w:b/>
          <w:sz w:val="24"/>
          <w:szCs w:val="24"/>
        </w:rPr>
        <w:t>Zahraniční platební styk:</w:t>
      </w:r>
    </w:p>
    <w:p w14:paraId="2F9E11CA" w14:textId="5EA41B6E" w:rsidR="00BE31BB" w:rsidRDefault="00BE31BB" w:rsidP="00907333">
      <w:pPr>
        <w:spacing w:before="60"/>
        <w:jc w:val="both"/>
        <w:rPr>
          <w:sz w:val="24"/>
          <w:szCs w:val="24"/>
        </w:rPr>
      </w:pPr>
      <w:r w:rsidRPr="007B28C2">
        <w:rPr>
          <w:sz w:val="24"/>
          <w:szCs w:val="24"/>
        </w:rPr>
        <w:t>Banka připíše peněžní prostředky na účet klienta, pokud jsou splněny následující podmínky:</w:t>
      </w:r>
    </w:p>
    <w:p w14:paraId="2F9E11CB" w14:textId="40C6A868" w:rsidR="000C7F45" w:rsidRPr="004065AC" w:rsidRDefault="000C7F45" w:rsidP="000C7F45">
      <w:pPr>
        <w:numPr>
          <w:ilvl w:val="0"/>
          <w:numId w:val="32"/>
        </w:numPr>
        <w:jc w:val="both"/>
        <w:rPr>
          <w:sz w:val="24"/>
          <w:szCs w:val="24"/>
        </w:rPr>
      </w:pPr>
      <w:r w:rsidRPr="004065AC">
        <w:rPr>
          <w:sz w:val="24"/>
          <w:szCs w:val="24"/>
        </w:rPr>
        <w:t xml:space="preserve">korespondentská banka připíše částku </w:t>
      </w:r>
      <w:r w:rsidR="00E7055C">
        <w:rPr>
          <w:sz w:val="24"/>
          <w:szCs w:val="24"/>
        </w:rPr>
        <w:t>úhrady</w:t>
      </w:r>
      <w:r w:rsidRPr="004065AC">
        <w:rPr>
          <w:sz w:val="24"/>
          <w:szCs w:val="24"/>
        </w:rPr>
        <w:t xml:space="preserve"> na účet Banky</w:t>
      </w:r>
      <w:r w:rsidR="00893D55">
        <w:rPr>
          <w:sz w:val="24"/>
          <w:szCs w:val="24"/>
        </w:rPr>
        <w:t>,</w:t>
      </w:r>
      <w:r w:rsidRPr="004065AC">
        <w:rPr>
          <w:sz w:val="24"/>
          <w:szCs w:val="24"/>
        </w:rPr>
        <w:t xml:space="preserve"> a</w:t>
      </w:r>
    </w:p>
    <w:p w14:paraId="6FA84CF1" w14:textId="1CFCD6F0" w:rsidR="00AD3307" w:rsidRPr="00AD3307" w:rsidRDefault="000C7F45" w:rsidP="00AD3307">
      <w:pPr>
        <w:numPr>
          <w:ilvl w:val="0"/>
          <w:numId w:val="32"/>
        </w:numPr>
        <w:jc w:val="both"/>
        <w:rPr>
          <w:sz w:val="24"/>
          <w:szCs w:val="24"/>
        </w:rPr>
      </w:pPr>
      <w:r w:rsidRPr="004065AC">
        <w:rPr>
          <w:sz w:val="24"/>
          <w:szCs w:val="24"/>
        </w:rPr>
        <w:t xml:space="preserve">Banka obdrží platební instrukce od </w:t>
      </w:r>
      <w:r w:rsidR="00982991">
        <w:rPr>
          <w:sz w:val="24"/>
          <w:szCs w:val="24"/>
        </w:rPr>
        <w:t>korespondentské</w:t>
      </w:r>
      <w:r w:rsidRPr="004065AC">
        <w:rPr>
          <w:sz w:val="24"/>
          <w:szCs w:val="24"/>
        </w:rPr>
        <w:t xml:space="preserve"> banky, která obsahuje </w:t>
      </w:r>
      <w:r w:rsidR="00907333">
        <w:rPr>
          <w:sz w:val="24"/>
          <w:szCs w:val="24"/>
        </w:rPr>
        <w:t>J</w:t>
      </w:r>
      <w:r w:rsidRPr="004065AC">
        <w:rPr>
          <w:sz w:val="24"/>
          <w:szCs w:val="24"/>
        </w:rPr>
        <w:t xml:space="preserve">edinečný identifikátor plátce a </w:t>
      </w:r>
      <w:r w:rsidR="00907333">
        <w:rPr>
          <w:sz w:val="24"/>
          <w:szCs w:val="24"/>
        </w:rPr>
        <w:t>J</w:t>
      </w:r>
      <w:r w:rsidRPr="004065AC">
        <w:rPr>
          <w:sz w:val="24"/>
          <w:szCs w:val="24"/>
        </w:rPr>
        <w:t>edinečný identifikátor příjemce</w:t>
      </w:r>
      <w:r w:rsidR="001F7E1B">
        <w:rPr>
          <w:sz w:val="24"/>
          <w:szCs w:val="24"/>
        </w:rPr>
        <w:t>.</w:t>
      </w:r>
    </w:p>
    <w:p w14:paraId="2F9E11CD" w14:textId="6846BDB4" w:rsidR="00476767" w:rsidRDefault="00655F8B" w:rsidP="0050727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Nejsou-li splněna kritéria pro kvalifikaci příchozí </w:t>
      </w:r>
      <w:r w:rsidR="00E7055C">
        <w:rPr>
          <w:sz w:val="24"/>
          <w:szCs w:val="24"/>
        </w:rPr>
        <w:t>úhrady</w:t>
      </w:r>
      <w:r>
        <w:rPr>
          <w:sz w:val="24"/>
          <w:szCs w:val="24"/>
        </w:rPr>
        <w:t xml:space="preserve"> jako</w:t>
      </w:r>
      <w:r w:rsidR="00A354A1">
        <w:rPr>
          <w:sz w:val="24"/>
          <w:szCs w:val="24"/>
        </w:rPr>
        <w:t xml:space="preserve"> převody do</w:t>
      </w:r>
      <w:r w:rsidR="00C67E13">
        <w:rPr>
          <w:sz w:val="24"/>
          <w:szCs w:val="24"/>
        </w:rPr>
        <w:t>/ z</w:t>
      </w:r>
      <w:r w:rsidR="00A354A1">
        <w:rPr>
          <w:sz w:val="24"/>
          <w:szCs w:val="24"/>
        </w:rPr>
        <w:t xml:space="preserve"> členských států EU/EHP v měnách členských států EU/EHP </w:t>
      </w:r>
      <w:r w:rsidR="00403EBD">
        <w:rPr>
          <w:sz w:val="24"/>
          <w:szCs w:val="24"/>
        </w:rPr>
        <w:t>(Europlatby)</w:t>
      </w:r>
      <w:r>
        <w:rPr>
          <w:sz w:val="24"/>
          <w:szCs w:val="24"/>
        </w:rPr>
        <w:t xml:space="preserve">, bude příchozí </w:t>
      </w:r>
      <w:r w:rsidR="00E7055C">
        <w:rPr>
          <w:sz w:val="24"/>
          <w:szCs w:val="24"/>
        </w:rPr>
        <w:t>úhrada</w:t>
      </w:r>
      <w:r>
        <w:rPr>
          <w:sz w:val="24"/>
          <w:szCs w:val="24"/>
        </w:rPr>
        <w:t xml:space="preserve"> zpracována a zpoplatněna podle </w:t>
      </w:r>
      <w:r w:rsidR="00D94D0A">
        <w:rPr>
          <w:sz w:val="24"/>
          <w:szCs w:val="24"/>
        </w:rPr>
        <w:t>s</w:t>
      </w:r>
      <w:r>
        <w:rPr>
          <w:sz w:val="24"/>
          <w:szCs w:val="24"/>
        </w:rPr>
        <w:t>azebníku</w:t>
      </w:r>
      <w:r w:rsidR="00D94D0A">
        <w:rPr>
          <w:sz w:val="24"/>
          <w:szCs w:val="24"/>
        </w:rPr>
        <w:t xml:space="preserve"> cen za poskytované služby Banky (dále jen „</w:t>
      </w:r>
      <w:r w:rsidR="00D94D0A" w:rsidRPr="00D94D0A">
        <w:rPr>
          <w:b/>
          <w:sz w:val="24"/>
          <w:szCs w:val="24"/>
        </w:rPr>
        <w:t>Sazebník</w:t>
      </w:r>
      <w:r w:rsidR="00D94D0A">
        <w:rPr>
          <w:sz w:val="24"/>
          <w:szCs w:val="24"/>
        </w:rPr>
        <w:t>“).</w:t>
      </w:r>
    </w:p>
    <w:p w14:paraId="3B6495E5" w14:textId="29FDD301" w:rsidR="001B308B" w:rsidRDefault="001B308B" w:rsidP="0050727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převodů do zahraničí a v cizí měně do tuzemska lze </w:t>
      </w:r>
      <w:r w:rsidR="00C67E13">
        <w:rPr>
          <w:sz w:val="24"/>
          <w:szCs w:val="24"/>
        </w:rPr>
        <w:t>využít</w:t>
      </w:r>
      <w:r>
        <w:rPr>
          <w:sz w:val="24"/>
          <w:szCs w:val="24"/>
        </w:rPr>
        <w:t xml:space="preserve"> tyto kódy úhrady poplatků:</w:t>
      </w:r>
    </w:p>
    <w:p w14:paraId="0EDEF75A" w14:textId="1443A828" w:rsidR="001B308B" w:rsidRDefault="001B308B" w:rsidP="0050727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OUR – plátce hradí všechny poplatky (tj. plátce/klient Banky hradí poplatky Banky v rozsahu platného Sazebníku i poplatky poskytovatele příjemce, příjemce obdrží původní částku převodu dle instrukce plátce)</w:t>
      </w:r>
      <w:r w:rsidR="00B22C38">
        <w:rPr>
          <w:sz w:val="24"/>
          <w:szCs w:val="24"/>
        </w:rPr>
        <w:t>.</w:t>
      </w:r>
    </w:p>
    <w:p w14:paraId="3A7DF638" w14:textId="711B20C6" w:rsidR="0009683B" w:rsidRDefault="0009683B" w:rsidP="0050727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SHA </w:t>
      </w:r>
      <w:r w:rsidR="00BF3B8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3B82">
        <w:rPr>
          <w:sz w:val="24"/>
          <w:szCs w:val="24"/>
        </w:rPr>
        <w:t>plátce/příjemce hradí poplatky svého poskytovatele (tj. plátce/klient Banky hradí poplatky Banky v rozsahu platného Sazebníku</w:t>
      </w:r>
      <w:r w:rsidR="00B22C38">
        <w:rPr>
          <w:sz w:val="24"/>
          <w:szCs w:val="24"/>
        </w:rPr>
        <w:t>; příjemce/klient jiného poskytovatele hradí poplatky svého poskytovatele, popř. dalších zprostředkujících poskytovatelů). U převodů v měnách členských států EU/EHP do členských států EU/EHP je povinné použít SHA.</w:t>
      </w:r>
    </w:p>
    <w:p w14:paraId="14E74180" w14:textId="3A93A277" w:rsidR="00B22C38" w:rsidRDefault="00B22C38" w:rsidP="0050727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 – všechny poplatky hradí </w:t>
      </w:r>
      <w:r w:rsidR="00C67E13">
        <w:rPr>
          <w:sz w:val="24"/>
          <w:szCs w:val="24"/>
        </w:rPr>
        <w:t>příjemce</w:t>
      </w:r>
      <w:r>
        <w:rPr>
          <w:sz w:val="24"/>
          <w:szCs w:val="24"/>
        </w:rPr>
        <w:t xml:space="preserve"> (tj. plátce/klient Banky nehradí žádné poplatky. Příjemce/klient jiného poskytovatele obdrží částku převodu sníženou o poplatky Banky v rozsahu platného Sazebníku Banky; příjemce/klient jiného poskytovatele hradí poplatky svého poskytovatele, případně dalších zprostředkujících poskytovatelů. </w:t>
      </w:r>
    </w:p>
    <w:p w14:paraId="2F9E11CE" w14:textId="3201D553" w:rsidR="00215E2B" w:rsidRPr="00507274" w:rsidRDefault="004D62DC" w:rsidP="00507274">
      <w:pPr>
        <w:pStyle w:val="Nadpis2"/>
        <w:numPr>
          <w:ilvl w:val="0"/>
          <w:numId w:val="29"/>
        </w:numPr>
        <w:spacing w:before="360"/>
        <w:ind w:left="567" w:hanging="567"/>
        <w:rPr>
          <w:sz w:val="28"/>
          <w:szCs w:val="28"/>
        </w:rPr>
      </w:pPr>
      <w:r w:rsidRPr="00507274">
        <w:rPr>
          <w:sz w:val="28"/>
          <w:szCs w:val="28"/>
        </w:rPr>
        <w:t xml:space="preserve">Lhůty </w:t>
      </w:r>
      <w:r w:rsidR="00EA4166">
        <w:rPr>
          <w:sz w:val="28"/>
          <w:szCs w:val="28"/>
        </w:rPr>
        <w:t xml:space="preserve">a časové uzávěrky </w:t>
      </w:r>
      <w:r w:rsidRPr="00507274">
        <w:rPr>
          <w:sz w:val="28"/>
          <w:szCs w:val="28"/>
        </w:rPr>
        <w:t xml:space="preserve">v platebním styku </w:t>
      </w:r>
    </w:p>
    <w:p w14:paraId="2F9E11D0" w14:textId="0D7A41AA" w:rsidR="00476767" w:rsidRPr="007B28C2" w:rsidRDefault="00E7055C" w:rsidP="009706B3">
      <w:pPr>
        <w:spacing w:before="120"/>
        <w:rPr>
          <w:sz w:val="24"/>
        </w:rPr>
      </w:pPr>
      <w:r w:rsidRPr="005B65F9">
        <w:rPr>
          <w:sz w:val="24"/>
          <w:szCs w:val="24"/>
        </w:rPr>
        <w:t>Platební p</w:t>
      </w:r>
      <w:r w:rsidR="00476767" w:rsidRPr="005B65F9">
        <w:rPr>
          <w:sz w:val="24"/>
          <w:szCs w:val="24"/>
        </w:rPr>
        <w:t xml:space="preserve">říkazy Banka přijímá v </w:t>
      </w:r>
      <w:r w:rsidR="002D114E" w:rsidRPr="005B65F9">
        <w:rPr>
          <w:sz w:val="24"/>
          <w:szCs w:val="24"/>
        </w:rPr>
        <w:t>Pracovní</w:t>
      </w:r>
      <w:r w:rsidR="002D114E" w:rsidRPr="007B28C2">
        <w:rPr>
          <w:sz w:val="24"/>
          <w:szCs w:val="24"/>
        </w:rPr>
        <w:t xml:space="preserve"> </w:t>
      </w:r>
      <w:r w:rsidR="00476767" w:rsidRPr="007B28C2">
        <w:rPr>
          <w:sz w:val="24"/>
          <w:szCs w:val="24"/>
        </w:rPr>
        <w:t>d</w:t>
      </w:r>
      <w:r w:rsidR="00476767">
        <w:rPr>
          <w:sz w:val="24"/>
          <w:szCs w:val="24"/>
        </w:rPr>
        <w:t>ny</w:t>
      </w:r>
      <w:r w:rsidR="00476767" w:rsidRPr="007B28C2">
        <w:rPr>
          <w:sz w:val="24"/>
          <w:szCs w:val="24"/>
        </w:rPr>
        <w:t xml:space="preserve"> v</w:t>
      </w:r>
      <w:r w:rsidR="00476767">
        <w:rPr>
          <w:sz w:val="24"/>
          <w:szCs w:val="24"/>
        </w:rPr>
        <w:t> </w:t>
      </w:r>
      <w:r w:rsidR="00476767" w:rsidRPr="007B28C2">
        <w:rPr>
          <w:sz w:val="24"/>
          <w:szCs w:val="24"/>
        </w:rPr>
        <w:t>rámci</w:t>
      </w:r>
      <w:r w:rsidR="00476767">
        <w:rPr>
          <w:sz w:val="24"/>
          <w:szCs w:val="24"/>
        </w:rPr>
        <w:t xml:space="preserve"> své</w:t>
      </w:r>
      <w:r w:rsidR="00476767" w:rsidRPr="007B28C2">
        <w:rPr>
          <w:sz w:val="24"/>
          <w:szCs w:val="24"/>
        </w:rPr>
        <w:t xml:space="preserve"> </w:t>
      </w:r>
      <w:r w:rsidR="005B65F9">
        <w:rPr>
          <w:sz w:val="24"/>
          <w:szCs w:val="24"/>
        </w:rPr>
        <w:t>P</w:t>
      </w:r>
      <w:r w:rsidR="00476767" w:rsidRPr="007B28C2">
        <w:rPr>
          <w:sz w:val="24"/>
          <w:szCs w:val="24"/>
        </w:rPr>
        <w:t>rovozní doby</w:t>
      </w:r>
      <w:r w:rsidR="00476767">
        <w:rPr>
          <w:sz w:val="24"/>
          <w:szCs w:val="24"/>
        </w:rPr>
        <w:t xml:space="preserve">. Bude-li </w:t>
      </w:r>
      <w:r>
        <w:rPr>
          <w:sz w:val="24"/>
          <w:szCs w:val="24"/>
        </w:rPr>
        <w:t xml:space="preserve">platební </w:t>
      </w:r>
      <w:r w:rsidR="00476767">
        <w:rPr>
          <w:sz w:val="24"/>
          <w:szCs w:val="24"/>
        </w:rPr>
        <w:t xml:space="preserve">příkaz doručen Bance mimo její </w:t>
      </w:r>
      <w:r w:rsidR="005B65F9">
        <w:rPr>
          <w:sz w:val="24"/>
          <w:szCs w:val="24"/>
        </w:rPr>
        <w:t>P</w:t>
      </w:r>
      <w:r w:rsidR="00476767">
        <w:rPr>
          <w:sz w:val="24"/>
          <w:szCs w:val="24"/>
        </w:rPr>
        <w:t>rovozní dobu, má se za to, že O</w:t>
      </w:r>
      <w:r w:rsidR="00D3784E">
        <w:rPr>
          <w:sz w:val="24"/>
          <w:szCs w:val="24"/>
        </w:rPr>
        <w:t>k</w:t>
      </w:r>
      <w:r w:rsidR="00476767">
        <w:rPr>
          <w:sz w:val="24"/>
          <w:szCs w:val="24"/>
        </w:rPr>
        <w:t xml:space="preserve">amžikem přijetí </w:t>
      </w:r>
      <w:r>
        <w:rPr>
          <w:sz w:val="24"/>
          <w:szCs w:val="24"/>
        </w:rPr>
        <w:t xml:space="preserve">platebního </w:t>
      </w:r>
      <w:r w:rsidR="00476767">
        <w:rPr>
          <w:sz w:val="24"/>
          <w:szCs w:val="24"/>
        </w:rPr>
        <w:t xml:space="preserve">příkazu je následující </w:t>
      </w:r>
      <w:r w:rsidR="002D114E">
        <w:rPr>
          <w:sz w:val="24"/>
          <w:szCs w:val="24"/>
        </w:rPr>
        <w:t xml:space="preserve">Pracovní </w:t>
      </w:r>
      <w:r w:rsidR="00476767">
        <w:rPr>
          <w:sz w:val="24"/>
          <w:szCs w:val="24"/>
        </w:rPr>
        <w:t>den.</w:t>
      </w:r>
      <w:r w:rsidR="00476767" w:rsidRPr="007B28C2">
        <w:rPr>
          <w:sz w:val="24"/>
          <w:szCs w:val="24"/>
        </w:rPr>
        <w:t xml:space="preserve"> </w:t>
      </w:r>
    </w:p>
    <w:p w14:paraId="2C10994A" w14:textId="77777777" w:rsidR="00E549DB" w:rsidRDefault="00BA1B20" w:rsidP="0050727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Lhůty se odvíjí od Okamžiku přijetí příkazu, tj. dne D, kdy byly splněny všechny smluvní podmínky. Lhůty jsou uváděny v Pracovních dnech.  Konečné lhůta připsání peněžních prostředků ve prospěch účtu příjemce je závislá na lhůtách zpracování poskytovatele platební služby příjemce</w:t>
      </w:r>
      <w:r w:rsidR="00EA4166">
        <w:rPr>
          <w:sz w:val="24"/>
          <w:szCs w:val="24"/>
        </w:rPr>
        <w:t xml:space="preserve">, korespondentských </w:t>
      </w:r>
      <w:r w:rsidR="00C67E13">
        <w:rPr>
          <w:sz w:val="24"/>
          <w:szCs w:val="24"/>
        </w:rPr>
        <w:t>bank a jejich</w:t>
      </w:r>
      <w:r>
        <w:rPr>
          <w:sz w:val="24"/>
          <w:szCs w:val="24"/>
        </w:rPr>
        <w:t xml:space="preserve"> vymezení Pracovního dne. </w:t>
      </w:r>
      <w:r w:rsidR="00476767" w:rsidRPr="0056451E">
        <w:rPr>
          <w:sz w:val="24"/>
          <w:szCs w:val="24"/>
        </w:rPr>
        <w:t xml:space="preserve">Platební příkaz bude proveden ve lhůtách specifikovaných níže. </w:t>
      </w:r>
    </w:p>
    <w:p w14:paraId="4DAD26C4" w14:textId="5001016F" w:rsidR="00C67E13" w:rsidRPr="009706B3" w:rsidRDefault="00914B14" w:rsidP="009706B3">
      <w:pPr>
        <w:pStyle w:val="Nadpis2"/>
        <w:numPr>
          <w:ilvl w:val="1"/>
          <w:numId w:val="29"/>
        </w:numPr>
        <w:spacing w:before="240"/>
        <w:ind w:left="567" w:hanging="567"/>
        <w:rPr>
          <w:b w:val="0"/>
          <w:szCs w:val="24"/>
        </w:rPr>
      </w:pPr>
      <w:r w:rsidRPr="0021034C">
        <w:rPr>
          <w:szCs w:val="24"/>
        </w:rPr>
        <w:t xml:space="preserve"> Odchozí úhrad</w:t>
      </w:r>
      <w:r>
        <w:rPr>
          <w:szCs w:val="24"/>
        </w:rPr>
        <w:t>y</w:t>
      </w:r>
    </w:p>
    <w:p w14:paraId="76DB95AF" w14:textId="25EC36C7" w:rsidR="00B735C1" w:rsidRPr="009706B3" w:rsidRDefault="00B735C1" w:rsidP="009706B3">
      <w:pPr>
        <w:pStyle w:val="Default"/>
        <w:spacing w:before="120"/>
        <w:jc w:val="both"/>
        <w:rPr>
          <w:b/>
        </w:rPr>
      </w:pPr>
      <w:r w:rsidRPr="009706B3">
        <w:rPr>
          <w:b/>
          <w:color w:val="auto"/>
        </w:rPr>
        <w:t>Tuzemsk</w:t>
      </w:r>
      <w:r w:rsidR="00FD7497" w:rsidRPr="009706B3">
        <w:rPr>
          <w:b/>
          <w:color w:val="auto"/>
        </w:rPr>
        <w:t>ý</w:t>
      </w:r>
      <w:r w:rsidRPr="009706B3">
        <w:rPr>
          <w:b/>
          <w:color w:val="auto"/>
        </w:rPr>
        <w:t xml:space="preserve"> platební </w:t>
      </w:r>
      <w:r w:rsidR="000129AF" w:rsidRPr="009706B3">
        <w:rPr>
          <w:b/>
          <w:color w:val="auto"/>
        </w:rPr>
        <w:t>styk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8"/>
        <w:gridCol w:w="1944"/>
        <w:gridCol w:w="1947"/>
        <w:gridCol w:w="1932"/>
        <w:gridCol w:w="1959"/>
      </w:tblGrid>
      <w:tr w:rsidR="00B735C1" w14:paraId="40B4356E" w14:textId="77777777" w:rsidTr="000129AF">
        <w:tc>
          <w:tcPr>
            <w:tcW w:w="1976" w:type="dxa"/>
            <w:vMerge w:val="restart"/>
          </w:tcPr>
          <w:p w14:paraId="0E63536E" w14:textId="72DD4502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platebního příkazu</w:t>
            </w:r>
          </w:p>
        </w:tc>
        <w:tc>
          <w:tcPr>
            <w:tcW w:w="1976" w:type="dxa"/>
            <w:vMerge w:val="restart"/>
          </w:tcPr>
          <w:p w14:paraId="13845A90" w14:textId="30A3DFF5" w:rsidR="00B735C1" w:rsidRDefault="00B735C1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Předání příkazu do Banky</w:t>
            </w:r>
            <w:r w:rsidR="004A2D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(časová uzávěrka)</w:t>
            </w:r>
          </w:p>
        </w:tc>
        <w:tc>
          <w:tcPr>
            <w:tcW w:w="1976" w:type="dxa"/>
            <w:vMerge w:val="restart"/>
          </w:tcPr>
          <w:p w14:paraId="5792F13F" w14:textId="77D28F74" w:rsidR="00B735C1" w:rsidRDefault="00B735C1" w:rsidP="005D710C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Okamžik přijetí příkazu (odepsání peněžních prostředků z účtu </w:t>
            </w:r>
            <w:r w:rsidR="005D710C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lienta)</w:t>
            </w:r>
          </w:p>
        </w:tc>
        <w:tc>
          <w:tcPr>
            <w:tcW w:w="3952" w:type="dxa"/>
            <w:gridSpan w:val="2"/>
          </w:tcPr>
          <w:p w14:paraId="4EFFA6F0" w14:textId="38790125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Připsání </w:t>
            </w:r>
            <w:r w:rsidR="005D710C">
              <w:rPr>
                <w:sz w:val="24"/>
                <w:szCs w:val="24"/>
              </w:rPr>
              <w:t>peněžních</w:t>
            </w:r>
            <w:r>
              <w:rPr>
                <w:sz w:val="24"/>
                <w:szCs w:val="24"/>
              </w:rPr>
              <w:t xml:space="preserve"> prostředků</w:t>
            </w:r>
          </w:p>
        </w:tc>
      </w:tr>
      <w:tr w:rsidR="00B735C1" w14:paraId="4A7F2E1D" w14:textId="77777777" w:rsidTr="00B735C1">
        <w:tc>
          <w:tcPr>
            <w:tcW w:w="1976" w:type="dxa"/>
            <w:vMerge/>
          </w:tcPr>
          <w:p w14:paraId="5C729A8C" w14:textId="77777777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339FC1AE" w14:textId="77777777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12D5FB5E" w14:textId="77777777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3618FFBE" w14:textId="3F32935B" w:rsidR="00B735C1" w:rsidRDefault="00B735C1" w:rsidP="00B735C1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účet klienta Banky</w:t>
            </w:r>
          </w:p>
        </w:tc>
        <w:tc>
          <w:tcPr>
            <w:tcW w:w="1976" w:type="dxa"/>
          </w:tcPr>
          <w:p w14:paraId="7817F782" w14:textId="33A4498D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účet </w:t>
            </w:r>
            <w:r w:rsidR="005D710C">
              <w:rPr>
                <w:sz w:val="24"/>
                <w:szCs w:val="24"/>
              </w:rPr>
              <w:t>jiného poskytovatele příjemce</w:t>
            </w:r>
          </w:p>
        </w:tc>
      </w:tr>
      <w:tr w:rsidR="00B735C1" w14:paraId="5F9F67D7" w14:textId="77777777" w:rsidTr="00B735C1">
        <w:tc>
          <w:tcPr>
            <w:tcW w:w="1976" w:type="dxa"/>
            <w:vMerge w:val="restart"/>
          </w:tcPr>
          <w:p w14:paraId="0C18D9FE" w14:textId="2EE0B8E4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Standardní příkaz</w:t>
            </w:r>
          </w:p>
        </w:tc>
        <w:tc>
          <w:tcPr>
            <w:tcW w:w="1976" w:type="dxa"/>
          </w:tcPr>
          <w:p w14:paraId="306F9561" w14:textId="748A43C7" w:rsidR="00B735C1" w:rsidRDefault="00B735C1" w:rsidP="00B735C1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13.00 hodin</w:t>
            </w:r>
          </w:p>
        </w:tc>
        <w:tc>
          <w:tcPr>
            <w:tcW w:w="1976" w:type="dxa"/>
          </w:tcPr>
          <w:p w14:paraId="43C2753E" w14:textId="76456364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16189E8C" w14:textId="0C367A55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49871E3A" w14:textId="3F86674E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</w:tr>
      <w:tr w:rsidR="00B735C1" w14:paraId="1E75D596" w14:textId="77777777" w:rsidTr="00B735C1">
        <w:tc>
          <w:tcPr>
            <w:tcW w:w="1976" w:type="dxa"/>
            <w:vMerge/>
          </w:tcPr>
          <w:p w14:paraId="015F9BF8" w14:textId="77777777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4BEF2C0B" w14:textId="25842407" w:rsidR="00B735C1" w:rsidRDefault="00B735C1" w:rsidP="00B735C1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13.00. hodině</w:t>
            </w:r>
          </w:p>
        </w:tc>
        <w:tc>
          <w:tcPr>
            <w:tcW w:w="1976" w:type="dxa"/>
          </w:tcPr>
          <w:p w14:paraId="31798F9E" w14:textId="3313DB4B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  <w:tc>
          <w:tcPr>
            <w:tcW w:w="1976" w:type="dxa"/>
          </w:tcPr>
          <w:p w14:paraId="1F877BBD" w14:textId="34774E18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  <w:tc>
          <w:tcPr>
            <w:tcW w:w="1976" w:type="dxa"/>
          </w:tcPr>
          <w:p w14:paraId="2BA2C53F" w14:textId="49FDCBC1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D+2</w:t>
            </w:r>
          </w:p>
        </w:tc>
      </w:tr>
      <w:tr w:rsidR="00B735C1" w14:paraId="5E4B890A" w14:textId="77777777" w:rsidTr="00B735C1">
        <w:tc>
          <w:tcPr>
            <w:tcW w:w="1976" w:type="dxa"/>
            <w:vMerge w:val="restart"/>
          </w:tcPr>
          <w:p w14:paraId="298F8AD9" w14:textId="44AD277A" w:rsidR="00B735C1" w:rsidRDefault="00B735C1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Prioritní (</w:t>
            </w:r>
            <w:r w:rsidR="004A2DF3">
              <w:rPr>
                <w:sz w:val="24"/>
                <w:szCs w:val="24"/>
              </w:rPr>
              <w:t>urgentní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76" w:type="dxa"/>
          </w:tcPr>
          <w:p w14:paraId="02CE78E2" w14:textId="4B597950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13.00 hodin</w:t>
            </w:r>
          </w:p>
        </w:tc>
        <w:tc>
          <w:tcPr>
            <w:tcW w:w="1976" w:type="dxa"/>
          </w:tcPr>
          <w:p w14:paraId="4600259B" w14:textId="5063D34C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0EAF8B4C" w14:textId="0CC09FB4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76" w:type="dxa"/>
          </w:tcPr>
          <w:p w14:paraId="7F7FA0DF" w14:textId="3CAC9423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735C1" w14:paraId="09561D91" w14:textId="77777777" w:rsidTr="00B735C1">
        <w:tc>
          <w:tcPr>
            <w:tcW w:w="1976" w:type="dxa"/>
            <w:vMerge/>
          </w:tcPr>
          <w:p w14:paraId="12D5328E" w14:textId="77777777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180136F9" w14:textId="68FB1647" w:rsidR="00B735C1" w:rsidRDefault="00B735C1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13.00. hodině</w:t>
            </w:r>
          </w:p>
        </w:tc>
        <w:tc>
          <w:tcPr>
            <w:tcW w:w="1976" w:type="dxa"/>
          </w:tcPr>
          <w:p w14:paraId="01A6A994" w14:textId="568E082E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  <w:tc>
          <w:tcPr>
            <w:tcW w:w="1976" w:type="dxa"/>
          </w:tcPr>
          <w:p w14:paraId="71C4524D" w14:textId="0A71687B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76" w:type="dxa"/>
          </w:tcPr>
          <w:p w14:paraId="13965561" w14:textId="53BB1B60" w:rsidR="00B735C1" w:rsidRDefault="005D710C" w:rsidP="0050727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</w:tr>
    </w:tbl>
    <w:p w14:paraId="60181AF7" w14:textId="3360F2BC" w:rsidR="009F4FC3" w:rsidRDefault="009F4FC3" w:rsidP="00507274">
      <w:pPr>
        <w:spacing w:before="120"/>
        <w:jc w:val="both"/>
        <w:rPr>
          <w:sz w:val="24"/>
          <w:szCs w:val="24"/>
        </w:rPr>
      </w:pPr>
    </w:p>
    <w:p w14:paraId="7E71DBD2" w14:textId="052D9AB8" w:rsidR="00EA4166" w:rsidRPr="009706B3" w:rsidRDefault="00EA4166" w:rsidP="00507274">
      <w:pPr>
        <w:spacing w:before="120"/>
        <w:jc w:val="both"/>
        <w:rPr>
          <w:b/>
          <w:sz w:val="24"/>
          <w:szCs w:val="24"/>
        </w:rPr>
      </w:pPr>
      <w:r w:rsidRPr="009706B3">
        <w:rPr>
          <w:b/>
          <w:sz w:val="24"/>
          <w:szCs w:val="24"/>
        </w:rPr>
        <w:t xml:space="preserve">Zahraniční platební </w:t>
      </w:r>
      <w:r w:rsidR="000129AF" w:rsidRPr="009706B3">
        <w:rPr>
          <w:b/>
          <w:sz w:val="24"/>
          <w:szCs w:val="24"/>
        </w:rPr>
        <w:t>styk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8"/>
        <w:gridCol w:w="1944"/>
        <w:gridCol w:w="1947"/>
        <w:gridCol w:w="1932"/>
        <w:gridCol w:w="1959"/>
      </w:tblGrid>
      <w:tr w:rsidR="000129AF" w14:paraId="65F27862" w14:textId="77777777" w:rsidTr="000129AF">
        <w:tc>
          <w:tcPr>
            <w:tcW w:w="1976" w:type="dxa"/>
            <w:vMerge w:val="restart"/>
          </w:tcPr>
          <w:p w14:paraId="252F8D6A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platebního příkazu</w:t>
            </w:r>
          </w:p>
        </w:tc>
        <w:tc>
          <w:tcPr>
            <w:tcW w:w="1976" w:type="dxa"/>
            <w:vMerge w:val="restart"/>
          </w:tcPr>
          <w:p w14:paraId="2C50DB80" w14:textId="644403A5" w:rsidR="000129AF" w:rsidRDefault="004A2DF3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Předání příkazu do Banky (časová uzávěrka)</w:t>
            </w:r>
          </w:p>
        </w:tc>
        <w:tc>
          <w:tcPr>
            <w:tcW w:w="1976" w:type="dxa"/>
            <w:vMerge w:val="restart"/>
          </w:tcPr>
          <w:p w14:paraId="3501759F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Okamžik přijetí příkazu (odepsání peněžních prostředků z účtu klienta)</w:t>
            </w:r>
          </w:p>
        </w:tc>
        <w:tc>
          <w:tcPr>
            <w:tcW w:w="3952" w:type="dxa"/>
            <w:gridSpan w:val="2"/>
          </w:tcPr>
          <w:p w14:paraId="140A307A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Připsání peněžních prostředků</w:t>
            </w:r>
          </w:p>
        </w:tc>
      </w:tr>
      <w:tr w:rsidR="000129AF" w14:paraId="6EAF691D" w14:textId="77777777" w:rsidTr="000129AF">
        <w:tc>
          <w:tcPr>
            <w:tcW w:w="1976" w:type="dxa"/>
            <w:vMerge/>
          </w:tcPr>
          <w:p w14:paraId="22012D0E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222A49AE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4B5958A6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3DAABA3D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účet klienta Banky</w:t>
            </w:r>
          </w:p>
        </w:tc>
        <w:tc>
          <w:tcPr>
            <w:tcW w:w="1976" w:type="dxa"/>
          </w:tcPr>
          <w:p w14:paraId="59B77925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účet jiného poskytovatele příjemce</w:t>
            </w:r>
          </w:p>
        </w:tc>
      </w:tr>
      <w:tr w:rsidR="000129AF" w14:paraId="6DC1F7DB" w14:textId="77777777" w:rsidTr="000129AF">
        <w:tc>
          <w:tcPr>
            <w:tcW w:w="1976" w:type="dxa"/>
            <w:vMerge w:val="restart"/>
          </w:tcPr>
          <w:p w14:paraId="5A607438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Standardní příkaz</w:t>
            </w:r>
          </w:p>
        </w:tc>
        <w:tc>
          <w:tcPr>
            <w:tcW w:w="1976" w:type="dxa"/>
          </w:tcPr>
          <w:p w14:paraId="41577DC2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13.00 hodin</w:t>
            </w:r>
          </w:p>
        </w:tc>
        <w:tc>
          <w:tcPr>
            <w:tcW w:w="1976" w:type="dxa"/>
          </w:tcPr>
          <w:p w14:paraId="54804727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58368E8A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40072923" w14:textId="3B720C92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D+2</w:t>
            </w:r>
          </w:p>
        </w:tc>
      </w:tr>
      <w:tr w:rsidR="000129AF" w14:paraId="4433A20B" w14:textId="77777777" w:rsidTr="000129AF">
        <w:tc>
          <w:tcPr>
            <w:tcW w:w="1976" w:type="dxa"/>
            <w:vMerge/>
          </w:tcPr>
          <w:p w14:paraId="454E8C16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716107D3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13.00. hodině</w:t>
            </w:r>
          </w:p>
        </w:tc>
        <w:tc>
          <w:tcPr>
            <w:tcW w:w="1976" w:type="dxa"/>
          </w:tcPr>
          <w:p w14:paraId="32760FB5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  <w:tc>
          <w:tcPr>
            <w:tcW w:w="1976" w:type="dxa"/>
          </w:tcPr>
          <w:p w14:paraId="76455583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  <w:tc>
          <w:tcPr>
            <w:tcW w:w="1976" w:type="dxa"/>
          </w:tcPr>
          <w:p w14:paraId="5CEE7CB9" w14:textId="301F0281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D+3</w:t>
            </w:r>
          </w:p>
        </w:tc>
      </w:tr>
      <w:tr w:rsidR="000129AF" w14:paraId="32915699" w14:textId="77777777" w:rsidTr="000129AF">
        <w:tc>
          <w:tcPr>
            <w:tcW w:w="1976" w:type="dxa"/>
            <w:vMerge w:val="restart"/>
          </w:tcPr>
          <w:p w14:paraId="0BDC5BDD" w14:textId="38DEE393" w:rsidR="000129AF" w:rsidRDefault="004A2DF3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Prioritní (urgentní)</w:t>
            </w:r>
          </w:p>
        </w:tc>
        <w:tc>
          <w:tcPr>
            <w:tcW w:w="1976" w:type="dxa"/>
          </w:tcPr>
          <w:p w14:paraId="1FBCD4ED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13.00 hodin</w:t>
            </w:r>
          </w:p>
        </w:tc>
        <w:tc>
          <w:tcPr>
            <w:tcW w:w="1976" w:type="dxa"/>
          </w:tcPr>
          <w:p w14:paraId="2A413EF2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2418A242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76" w:type="dxa"/>
          </w:tcPr>
          <w:p w14:paraId="6015775F" w14:textId="64A4F282" w:rsidR="000129AF" w:rsidRDefault="00046FA9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/ </w:t>
            </w:r>
            <w:r w:rsidR="000129AF">
              <w:rPr>
                <w:sz w:val="24"/>
                <w:szCs w:val="24"/>
              </w:rPr>
              <w:t>D+1</w:t>
            </w:r>
          </w:p>
        </w:tc>
      </w:tr>
      <w:tr w:rsidR="000129AF" w14:paraId="2E1878C7" w14:textId="77777777" w:rsidTr="000129AF">
        <w:tc>
          <w:tcPr>
            <w:tcW w:w="1976" w:type="dxa"/>
            <w:vMerge/>
          </w:tcPr>
          <w:p w14:paraId="0CB3F251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6E63D2E2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13.00. hodině</w:t>
            </w:r>
          </w:p>
        </w:tc>
        <w:tc>
          <w:tcPr>
            <w:tcW w:w="1976" w:type="dxa"/>
          </w:tcPr>
          <w:p w14:paraId="069E108E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  <w:tc>
          <w:tcPr>
            <w:tcW w:w="1976" w:type="dxa"/>
          </w:tcPr>
          <w:p w14:paraId="78EDD327" w14:textId="77777777" w:rsidR="000129AF" w:rsidRDefault="000129AF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76" w:type="dxa"/>
          </w:tcPr>
          <w:p w14:paraId="56CA6884" w14:textId="65B00924" w:rsidR="000129AF" w:rsidRDefault="00046FA9" w:rsidP="000129A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D+1 / </w:t>
            </w:r>
            <w:r w:rsidR="000129AF">
              <w:rPr>
                <w:sz w:val="24"/>
                <w:szCs w:val="24"/>
              </w:rPr>
              <w:t>D+2</w:t>
            </w:r>
          </w:p>
        </w:tc>
      </w:tr>
    </w:tbl>
    <w:p w14:paraId="2F9E11D3" w14:textId="05326707" w:rsidR="00476767" w:rsidRPr="0056451E" w:rsidRDefault="00476767" w:rsidP="00D94D0A">
      <w:pPr>
        <w:pStyle w:val="Odstavecseseznamem"/>
        <w:spacing w:before="240" w:after="6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F9E11DE" w14:textId="0242A309" w:rsidR="00476767" w:rsidRPr="009706B3" w:rsidRDefault="00476767" w:rsidP="009706B3">
      <w:pPr>
        <w:pStyle w:val="Nadpis2"/>
        <w:numPr>
          <w:ilvl w:val="1"/>
          <w:numId w:val="29"/>
        </w:numPr>
        <w:spacing w:before="240"/>
        <w:ind w:left="567" w:hanging="567"/>
        <w:rPr>
          <w:b w:val="0"/>
          <w:szCs w:val="24"/>
        </w:rPr>
      </w:pPr>
      <w:r w:rsidRPr="00914B14">
        <w:rPr>
          <w:szCs w:val="24"/>
        </w:rPr>
        <w:t xml:space="preserve">Příchozí </w:t>
      </w:r>
      <w:r w:rsidR="00914B14" w:rsidRPr="00914B14">
        <w:rPr>
          <w:szCs w:val="24"/>
        </w:rPr>
        <w:t>úhrad</w:t>
      </w:r>
      <w:r w:rsidR="00914B14">
        <w:rPr>
          <w:szCs w:val="24"/>
        </w:rPr>
        <w:t>y</w:t>
      </w:r>
    </w:p>
    <w:p w14:paraId="46109577" w14:textId="2085B0A3" w:rsidR="00FD7497" w:rsidRDefault="00FD7497" w:rsidP="009706B3">
      <w:pPr>
        <w:pStyle w:val="Default"/>
        <w:spacing w:before="120"/>
        <w:jc w:val="both"/>
        <w:rPr>
          <w:b/>
        </w:rPr>
      </w:pPr>
      <w:r w:rsidRPr="00046FA9">
        <w:rPr>
          <w:b/>
        </w:rPr>
        <w:t>Platební příkazy přijaté prostřednictvím zúčtovacího centra ČN</w:t>
      </w:r>
      <w:r>
        <w:rPr>
          <w:b/>
        </w:rPr>
        <w:t>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8"/>
        <w:gridCol w:w="1946"/>
        <w:gridCol w:w="1946"/>
        <w:gridCol w:w="1931"/>
        <w:gridCol w:w="1959"/>
      </w:tblGrid>
      <w:tr w:rsidR="00FD7497" w14:paraId="7DA97CF4" w14:textId="77777777" w:rsidTr="00B52D93">
        <w:tc>
          <w:tcPr>
            <w:tcW w:w="1976" w:type="dxa"/>
            <w:vMerge w:val="restart"/>
          </w:tcPr>
          <w:p w14:paraId="1F4A34F0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platebního příkazu</w:t>
            </w:r>
          </w:p>
        </w:tc>
        <w:tc>
          <w:tcPr>
            <w:tcW w:w="1976" w:type="dxa"/>
            <w:vMerge w:val="restart"/>
          </w:tcPr>
          <w:p w14:paraId="7CDDA36A" w14:textId="62A03F76" w:rsidR="00FD7497" w:rsidRDefault="004A2DF3" w:rsidP="001B308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Předání příkazu do Banky (časová uzávěrka)</w:t>
            </w:r>
            <w:r w:rsidR="00FD7497">
              <w:rPr>
                <w:sz w:val="24"/>
                <w:szCs w:val="24"/>
              </w:rPr>
              <w:t>)</w:t>
            </w:r>
          </w:p>
        </w:tc>
        <w:tc>
          <w:tcPr>
            <w:tcW w:w="1976" w:type="dxa"/>
            <w:vMerge w:val="restart"/>
          </w:tcPr>
          <w:p w14:paraId="5DD31D9B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Okamžik přijetí příkazu (odepsání peněžních prostředků z účtu klienta)</w:t>
            </w:r>
          </w:p>
        </w:tc>
        <w:tc>
          <w:tcPr>
            <w:tcW w:w="3952" w:type="dxa"/>
            <w:gridSpan w:val="2"/>
          </w:tcPr>
          <w:p w14:paraId="0723A625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Připsání peněžních prostředků</w:t>
            </w:r>
          </w:p>
        </w:tc>
      </w:tr>
      <w:tr w:rsidR="00FD7497" w14:paraId="4C54B1D0" w14:textId="77777777" w:rsidTr="00B52D93">
        <w:tc>
          <w:tcPr>
            <w:tcW w:w="1976" w:type="dxa"/>
            <w:vMerge/>
          </w:tcPr>
          <w:p w14:paraId="6A2BA096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26BC95C0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2BC9B8DF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74C61FD8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účet klienta Banky</w:t>
            </w:r>
          </w:p>
        </w:tc>
        <w:tc>
          <w:tcPr>
            <w:tcW w:w="1976" w:type="dxa"/>
          </w:tcPr>
          <w:p w14:paraId="6FC0A3B1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účet jiného poskytovatele příjemce</w:t>
            </w:r>
          </w:p>
        </w:tc>
      </w:tr>
      <w:tr w:rsidR="00FD7497" w14:paraId="01D884A9" w14:textId="77777777" w:rsidTr="00B52D93">
        <w:trPr>
          <w:trHeight w:val="802"/>
        </w:trPr>
        <w:tc>
          <w:tcPr>
            <w:tcW w:w="1976" w:type="dxa"/>
          </w:tcPr>
          <w:p w14:paraId="683663C8" w14:textId="5F9F6A99" w:rsidR="00FD7497" w:rsidRDefault="00FD7497" w:rsidP="00FD7497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Standardní </w:t>
            </w:r>
            <w:r w:rsidR="00C67E13">
              <w:rPr>
                <w:sz w:val="24"/>
                <w:szCs w:val="24"/>
              </w:rPr>
              <w:t>příchozí</w:t>
            </w:r>
            <w:r>
              <w:rPr>
                <w:sz w:val="24"/>
                <w:szCs w:val="24"/>
              </w:rPr>
              <w:t xml:space="preserve"> platba</w:t>
            </w:r>
          </w:p>
        </w:tc>
        <w:tc>
          <w:tcPr>
            <w:tcW w:w="1976" w:type="dxa"/>
          </w:tcPr>
          <w:p w14:paraId="099EED17" w14:textId="7D37AA01" w:rsidR="00FD7497" w:rsidRDefault="00FD7497" w:rsidP="00FD7497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16.00 hodin</w:t>
            </w:r>
          </w:p>
        </w:tc>
        <w:tc>
          <w:tcPr>
            <w:tcW w:w="1976" w:type="dxa"/>
          </w:tcPr>
          <w:p w14:paraId="30FA4161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0BAAFEA8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39F83365" w14:textId="154336BE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D7497" w14:paraId="64F79B49" w14:textId="77777777" w:rsidTr="00B52D93">
        <w:trPr>
          <w:trHeight w:val="802"/>
        </w:trPr>
        <w:tc>
          <w:tcPr>
            <w:tcW w:w="1976" w:type="dxa"/>
          </w:tcPr>
          <w:p w14:paraId="37D093F4" w14:textId="74CCE0F1" w:rsidR="00FD7497" w:rsidRDefault="004A2DF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Prioritní (urgentní)</w:t>
            </w:r>
          </w:p>
        </w:tc>
        <w:tc>
          <w:tcPr>
            <w:tcW w:w="1976" w:type="dxa"/>
          </w:tcPr>
          <w:p w14:paraId="311778F7" w14:textId="77777777" w:rsidR="00FD7497" w:rsidRDefault="00FD7497" w:rsidP="00FD7497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16.00 hodin</w:t>
            </w:r>
          </w:p>
          <w:p w14:paraId="57C8BE39" w14:textId="2C936140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51FB6E23" w14:textId="77777777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4B366E98" w14:textId="139A8347" w:rsidR="00FD7497" w:rsidRDefault="00FD7497" w:rsidP="00FD7497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023D878D" w14:textId="7DCE58D3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76" w:type="dxa"/>
          </w:tcPr>
          <w:p w14:paraId="0D85E6E5" w14:textId="62CFB805" w:rsidR="00FD7497" w:rsidRDefault="00FD7497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667BA044" w14:textId="20827131" w:rsidR="00FD7497" w:rsidRDefault="00FD7497" w:rsidP="00507274">
      <w:pPr>
        <w:pStyle w:val="Odstavecseseznamem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749AC46" w14:textId="77777777" w:rsidR="00C67E13" w:rsidRDefault="00C67E13" w:rsidP="00507274">
      <w:pPr>
        <w:pStyle w:val="Odstavecseseznamem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6A1EDE4" w14:textId="0CCA6965" w:rsidR="00B63334" w:rsidRDefault="009813BF" w:rsidP="00507274">
      <w:pPr>
        <w:pStyle w:val="Odstavecseseznamem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Převody z</w:t>
      </w:r>
      <w:r w:rsidR="00DC6AF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zahraničí a v cizí měně z</w:t>
      </w:r>
      <w:r w:rsidR="00B63334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tuzemska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1"/>
        <w:gridCol w:w="3248"/>
        <w:gridCol w:w="3241"/>
      </w:tblGrid>
      <w:tr w:rsidR="009813BF" w14:paraId="796E5B6D" w14:textId="77777777" w:rsidTr="009706B3">
        <w:trPr>
          <w:trHeight w:val="276"/>
        </w:trPr>
        <w:tc>
          <w:tcPr>
            <w:tcW w:w="3293" w:type="dxa"/>
            <w:vMerge w:val="restart"/>
          </w:tcPr>
          <w:p w14:paraId="3E050916" w14:textId="77777777" w:rsidR="009813BF" w:rsidRDefault="009813BF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platebního příkazu</w:t>
            </w:r>
          </w:p>
        </w:tc>
        <w:tc>
          <w:tcPr>
            <w:tcW w:w="3293" w:type="dxa"/>
            <w:vMerge w:val="restart"/>
          </w:tcPr>
          <w:p w14:paraId="623A60F1" w14:textId="1F00CE4A" w:rsidR="009813BF" w:rsidRDefault="009813BF" w:rsidP="009813B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Doručení příkazu do Banky od poskytovatele plátce</w:t>
            </w:r>
          </w:p>
        </w:tc>
        <w:tc>
          <w:tcPr>
            <w:tcW w:w="3293" w:type="dxa"/>
            <w:vMerge w:val="restart"/>
          </w:tcPr>
          <w:p w14:paraId="74A5E71F" w14:textId="597FA14F" w:rsidR="009813BF" w:rsidRDefault="009813BF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Připsání peněžních prostředků na účet klienta Banky</w:t>
            </w:r>
          </w:p>
        </w:tc>
      </w:tr>
      <w:tr w:rsidR="009813BF" w14:paraId="3F4DCA99" w14:textId="77777777" w:rsidTr="009706B3">
        <w:trPr>
          <w:trHeight w:val="579"/>
        </w:trPr>
        <w:tc>
          <w:tcPr>
            <w:tcW w:w="3293" w:type="dxa"/>
            <w:vMerge/>
          </w:tcPr>
          <w:p w14:paraId="19B65B23" w14:textId="77777777" w:rsidR="009813BF" w:rsidRDefault="009813BF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14:paraId="03D30EFB" w14:textId="77777777" w:rsidR="009813BF" w:rsidRDefault="009813BF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14:paraId="52F26EAD" w14:textId="77777777" w:rsidR="009813BF" w:rsidRDefault="009813BF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776378" w14:paraId="21504411" w14:textId="77777777" w:rsidTr="009706B3">
        <w:trPr>
          <w:trHeight w:val="774"/>
        </w:trPr>
        <w:tc>
          <w:tcPr>
            <w:tcW w:w="3293" w:type="dxa"/>
            <w:vMerge w:val="restart"/>
          </w:tcPr>
          <w:p w14:paraId="49C39576" w14:textId="67168C51" w:rsidR="00776378" w:rsidRDefault="00776378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Standardní </w:t>
            </w:r>
            <w:r w:rsidR="00C67E13">
              <w:rPr>
                <w:sz w:val="24"/>
                <w:szCs w:val="24"/>
              </w:rPr>
              <w:t>příchozí</w:t>
            </w:r>
            <w:r>
              <w:rPr>
                <w:sz w:val="24"/>
                <w:szCs w:val="24"/>
              </w:rPr>
              <w:t xml:space="preserve"> platba</w:t>
            </w:r>
          </w:p>
          <w:p w14:paraId="26622228" w14:textId="4117D142" w:rsidR="00776378" w:rsidRDefault="00776378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14:paraId="1DC51274" w14:textId="48405C94" w:rsidR="00776378" w:rsidRDefault="00776378" w:rsidP="00776378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13.00 hodin</w:t>
            </w:r>
          </w:p>
        </w:tc>
        <w:tc>
          <w:tcPr>
            <w:tcW w:w="3293" w:type="dxa"/>
          </w:tcPr>
          <w:p w14:paraId="2C61AF47" w14:textId="77777777" w:rsidR="00776378" w:rsidRDefault="00776378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76378" w14:paraId="062922BF" w14:textId="77777777" w:rsidTr="009706B3">
        <w:trPr>
          <w:trHeight w:val="774"/>
        </w:trPr>
        <w:tc>
          <w:tcPr>
            <w:tcW w:w="3293" w:type="dxa"/>
            <w:vMerge/>
          </w:tcPr>
          <w:p w14:paraId="6671A409" w14:textId="77777777" w:rsidR="00776378" w:rsidRDefault="00776378" w:rsidP="00B52D93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14:paraId="30AED9B1" w14:textId="69A5700F" w:rsidR="00776378" w:rsidRDefault="00776378" w:rsidP="00776378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13.00. hodině</w:t>
            </w:r>
          </w:p>
        </w:tc>
        <w:tc>
          <w:tcPr>
            <w:tcW w:w="3293" w:type="dxa"/>
          </w:tcPr>
          <w:p w14:paraId="3EE22EC5" w14:textId="794AEBF3" w:rsidR="00776378" w:rsidRDefault="00776378" w:rsidP="00B52D9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D+1</w:t>
            </w:r>
          </w:p>
        </w:tc>
      </w:tr>
    </w:tbl>
    <w:p w14:paraId="545842D8" w14:textId="5A978F23" w:rsidR="009813BF" w:rsidRDefault="009813BF" w:rsidP="00507274">
      <w:pPr>
        <w:pStyle w:val="Odstavecseseznamem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F9E11E9" w14:textId="77777777" w:rsidR="0082423F" w:rsidRPr="0082423F" w:rsidRDefault="0082423F" w:rsidP="0082423F"/>
    <w:p w14:paraId="2F9E11EA" w14:textId="77777777" w:rsidR="004D62DC" w:rsidRPr="0082423F" w:rsidRDefault="004D62DC" w:rsidP="0082423F">
      <w:pPr>
        <w:pStyle w:val="Nadpis2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2423F">
        <w:rPr>
          <w:sz w:val="28"/>
          <w:szCs w:val="28"/>
        </w:rPr>
        <w:t xml:space="preserve">Ceny v platebním styku </w:t>
      </w:r>
      <w:r w:rsidRPr="0082423F">
        <w:rPr>
          <w:sz w:val="28"/>
          <w:szCs w:val="28"/>
        </w:rPr>
        <w:tab/>
      </w:r>
    </w:p>
    <w:p w14:paraId="64BF087D" w14:textId="44F9E584" w:rsidR="00711028" w:rsidRDefault="001079EF" w:rsidP="00711028">
      <w:pPr>
        <w:spacing w:before="120"/>
        <w:jc w:val="both"/>
        <w:rPr>
          <w:sz w:val="24"/>
          <w:szCs w:val="24"/>
        </w:rPr>
      </w:pPr>
      <w:r w:rsidRPr="001079EF">
        <w:rPr>
          <w:sz w:val="24"/>
          <w:szCs w:val="24"/>
        </w:rPr>
        <w:t xml:space="preserve">Banka je oprávněna účtovat </w:t>
      </w:r>
      <w:r>
        <w:rPr>
          <w:sz w:val="24"/>
          <w:szCs w:val="24"/>
        </w:rPr>
        <w:t>k</w:t>
      </w:r>
      <w:r w:rsidRPr="001079EF">
        <w:rPr>
          <w:sz w:val="24"/>
          <w:szCs w:val="24"/>
        </w:rPr>
        <w:t xml:space="preserve">lientovi cenu za </w:t>
      </w:r>
      <w:r w:rsidR="00243188">
        <w:rPr>
          <w:sz w:val="24"/>
          <w:szCs w:val="24"/>
        </w:rPr>
        <w:t>vedení účtu a služby s tím spojené</w:t>
      </w:r>
      <w:r w:rsidRPr="001079EF">
        <w:rPr>
          <w:sz w:val="24"/>
          <w:szCs w:val="24"/>
        </w:rPr>
        <w:t xml:space="preserve">, za případné přepočty (konverze), za veškeré </w:t>
      </w:r>
      <w:r w:rsidR="00243188">
        <w:rPr>
          <w:sz w:val="24"/>
          <w:szCs w:val="24"/>
        </w:rPr>
        <w:t xml:space="preserve">další </w:t>
      </w:r>
      <w:r w:rsidRPr="001079EF">
        <w:rPr>
          <w:sz w:val="24"/>
          <w:szCs w:val="24"/>
        </w:rPr>
        <w:t xml:space="preserve">provedené služby a skutečné výlohy vzniklé v souvislosti </w:t>
      </w:r>
      <w:r w:rsidR="00663EE4">
        <w:rPr>
          <w:sz w:val="24"/>
          <w:szCs w:val="24"/>
        </w:rPr>
        <w:t>s</w:t>
      </w:r>
      <w:r w:rsidRPr="001079EF">
        <w:rPr>
          <w:sz w:val="24"/>
          <w:szCs w:val="24"/>
        </w:rPr>
        <w:t xml:space="preserve"> platebním stykem (dále jen „</w:t>
      </w:r>
      <w:r w:rsidRPr="001079EF">
        <w:rPr>
          <w:b/>
          <w:bCs/>
          <w:sz w:val="24"/>
          <w:szCs w:val="24"/>
        </w:rPr>
        <w:t>Cena za služby</w:t>
      </w:r>
      <w:r w:rsidRPr="001079EF">
        <w:rPr>
          <w:sz w:val="24"/>
          <w:szCs w:val="24"/>
        </w:rPr>
        <w:t xml:space="preserve">”). Výše Ceny za služby je stanovena v </w:t>
      </w:r>
      <w:r w:rsidRPr="001079EF">
        <w:rPr>
          <w:b/>
          <w:sz w:val="24"/>
          <w:szCs w:val="24"/>
        </w:rPr>
        <w:t>Sazebník</w:t>
      </w:r>
      <w:r w:rsidR="00D94D0A">
        <w:rPr>
          <w:b/>
          <w:sz w:val="24"/>
          <w:szCs w:val="24"/>
        </w:rPr>
        <w:t>u</w:t>
      </w:r>
      <w:r w:rsidRPr="001079EF">
        <w:rPr>
          <w:sz w:val="24"/>
          <w:szCs w:val="24"/>
        </w:rPr>
        <w:t xml:space="preserve"> či stanovena dohodou smluvních stran. Banka je povinna vydat </w:t>
      </w:r>
      <w:r>
        <w:rPr>
          <w:sz w:val="24"/>
          <w:szCs w:val="24"/>
        </w:rPr>
        <w:t>k</w:t>
      </w:r>
      <w:r w:rsidRPr="001079EF">
        <w:rPr>
          <w:sz w:val="24"/>
          <w:szCs w:val="24"/>
        </w:rPr>
        <w:t>lientovi na požádání doklad o zaplacení ceny, pokud tento údaj není zřejmý z dokladu o poskytnuté službě v platebním styku.</w:t>
      </w:r>
      <w:r w:rsidR="009F0160">
        <w:rPr>
          <w:sz w:val="24"/>
          <w:szCs w:val="24"/>
        </w:rPr>
        <w:t xml:space="preserve"> Sazebník Banky, včetně Všeobecných ustanovení je k dispozici na webové stránce Banky </w:t>
      </w:r>
      <w:hyperlink r:id="rId15" w:history="1">
        <w:r w:rsidR="00711028" w:rsidRPr="00711028">
          <w:rPr>
            <w:rStyle w:val="Hypertextovodkaz"/>
            <w:sz w:val="24"/>
            <w:szCs w:val="24"/>
          </w:rPr>
          <w:t>https://www.ceb.cz/produkty/cenik-a-sazby/sazebnik-cen-za-poskytovane-sluzby/</w:t>
        </w:r>
      </w:hyperlink>
    </w:p>
    <w:p w14:paraId="5648D3CA" w14:textId="0D147ECE" w:rsidR="00711028" w:rsidRDefault="00711028" w:rsidP="009706B3">
      <w:pPr>
        <w:spacing w:before="120"/>
        <w:jc w:val="both"/>
        <w:rPr>
          <w:sz w:val="24"/>
          <w:szCs w:val="24"/>
        </w:rPr>
      </w:pPr>
    </w:p>
    <w:p w14:paraId="52750EE2" w14:textId="1B1EB2C7" w:rsidR="009D0595" w:rsidRPr="009706B3" w:rsidRDefault="009D0595" w:rsidP="009706B3">
      <w:pPr>
        <w:pStyle w:val="Odstavecseseznamem"/>
        <w:spacing w:after="60" w:line="240" w:lineRule="auto"/>
        <w:ind w:left="0"/>
        <w:contextualSpacing w:val="0"/>
        <w:jc w:val="both"/>
        <w:rPr>
          <w:b/>
          <w:sz w:val="24"/>
          <w:szCs w:val="24"/>
        </w:rPr>
      </w:pPr>
    </w:p>
    <w:p w14:paraId="2F9E11FC" w14:textId="77777777" w:rsidR="00F82E62" w:rsidRPr="009D0595" w:rsidRDefault="004D62DC" w:rsidP="009706B3">
      <w:pPr>
        <w:pStyle w:val="Nadpis2"/>
        <w:numPr>
          <w:ilvl w:val="0"/>
          <w:numId w:val="29"/>
        </w:numPr>
        <w:ind w:left="0" w:firstLine="0"/>
        <w:rPr>
          <w:sz w:val="28"/>
          <w:szCs w:val="28"/>
        </w:rPr>
      </w:pPr>
      <w:r w:rsidRPr="009D0595">
        <w:rPr>
          <w:sz w:val="28"/>
          <w:szCs w:val="28"/>
        </w:rPr>
        <w:t xml:space="preserve">Směnné kurzy používané pro měnové přepočty </w:t>
      </w:r>
    </w:p>
    <w:p w14:paraId="2BBEF3A3" w14:textId="4EF4835B" w:rsidR="009F0160" w:rsidRDefault="009F0160" w:rsidP="0082423F">
      <w:pPr>
        <w:pStyle w:val="Zkladntextodsazen2"/>
        <w:spacing w:before="120" w:line="240" w:lineRule="auto"/>
        <w:ind w:left="0" w:firstLine="0"/>
        <w:rPr>
          <w:sz w:val="24"/>
        </w:rPr>
      </w:pPr>
      <w:r>
        <w:rPr>
          <w:sz w:val="24"/>
        </w:rPr>
        <w:t>Při konverzi měn Banka používá vlastní směnné kursy platné v okamžik zpracování. Banka i klient si mohou dohodnout jiný kurs.</w:t>
      </w:r>
    </w:p>
    <w:p w14:paraId="2F9E11FD" w14:textId="748C605D" w:rsidR="004D62DC" w:rsidRDefault="004D62DC" w:rsidP="0082423F">
      <w:pPr>
        <w:pStyle w:val="Zkladntextodsazen2"/>
        <w:spacing w:before="120" w:line="240" w:lineRule="auto"/>
        <w:ind w:left="0" w:firstLine="0"/>
        <w:rPr>
          <w:sz w:val="24"/>
        </w:rPr>
      </w:pPr>
      <w:r>
        <w:rPr>
          <w:sz w:val="24"/>
        </w:rPr>
        <w:t>Pro přepočet jedné měny na druhou měnu pro téhož klienta (konverze měn v rámci platebního</w:t>
      </w:r>
      <w:r w:rsidR="00982991">
        <w:rPr>
          <w:sz w:val="24"/>
        </w:rPr>
        <w:t xml:space="preserve"> </w:t>
      </w:r>
      <w:r>
        <w:rPr>
          <w:sz w:val="24"/>
        </w:rPr>
        <w:t xml:space="preserve">styku) se používají prodejní a nákupní kurzy podle kurzovního lístku </w:t>
      </w:r>
      <w:r w:rsidR="009F0160">
        <w:rPr>
          <w:sz w:val="24"/>
        </w:rPr>
        <w:t xml:space="preserve">Banky </w:t>
      </w:r>
      <w:r>
        <w:rPr>
          <w:sz w:val="24"/>
        </w:rPr>
        <w:t>platného</w:t>
      </w:r>
      <w:r w:rsidR="00E24BA1">
        <w:rPr>
          <w:sz w:val="24"/>
        </w:rPr>
        <w:t xml:space="preserve"> </w:t>
      </w:r>
      <w:r w:rsidR="009F0160">
        <w:rPr>
          <w:sz w:val="24"/>
        </w:rPr>
        <w:t xml:space="preserve"> v okamžik zpracování</w:t>
      </w:r>
      <w:r w:rsidR="00BB2780">
        <w:rPr>
          <w:sz w:val="24"/>
        </w:rPr>
        <w:t xml:space="preserve"> </w:t>
      </w:r>
      <w:r>
        <w:rPr>
          <w:sz w:val="24"/>
        </w:rPr>
        <w:t>(dále jen "kurz ČEB") takto:</w:t>
      </w:r>
    </w:p>
    <w:p w14:paraId="2F9E11FE" w14:textId="77777777" w:rsidR="00D06E8B" w:rsidRDefault="00D06E8B" w:rsidP="00982991">
      <w:pPr>
        <w:pStyle w:val="Zkladntextodsazen2"/>
        <w:spacing w:line="240" w:lineRule="auto"/>
        <w:rPr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86"/>
        <w:gridCol w:w="4316"/>
      </w:tblGrid>
      <w:tr w:rsidR="00D06E8B" w:rsidRPr="004065AC" w14:paraId="2F9E1201" w14:textId="77777777" w:rsidTr="00D94D0A">
        <w:tc>
          <w:tcPr>
            <w:tcW w:w="5387" w:type="dxa"/>
            <w:shd w:val="clear" w:color="auto" w:fill="auto"/>
          </w:tcPr>
          <w:p w14:paraId="2F9E11FF" w14:textId="4859B52A" w:rsidR="00D06E8B" w:rsidRPr="004065AC" w:rsidRDefault="00D06E8B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 xml:space="preserve">platby znějící na </w:t>
            </w:r>
            <w:r w:rsidR="00BB2780">
              <w:rPr>
                <w:sz w:val="24"/>
              </w:rPr>
              <w:t>CZK</w:t>
            </w:r>
            <w:r w:rsidR="00BB2780" w:rsidRPr="004065AC">
              <w:rPr>
                <w:sz w:val="24"/>
              </w:rPr>
              <w:t xml:space="preserve"> </w:t>
            </w:r>
            <w:r w:rsidRPr="004065AC">
              <w:rPr>
                <w:sz w:val="24"/>
              </w:rPr>
              <w:t>z  účtu vedeného v cizí měně</w:t>
            </w:r>
          </w:p>
        </w:tc>
        <w:tc>
          <w:tcPr>
            <w:tcW w:w="4394" w:type="dxa"/>
            <w:shd w:val="clear" w:color="auto" w:fill="auto"/>
          </w:tcPr>
          <w:p w14:paraId="2F9E1200" w14:textId="77777777" w:rsidR="00D06E8B" w:rsidRPr="004065AC" w:rsidRDefault="00D06E8B" w:rsidP="00D94D0A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>kurz ČEB „Deviza-nákup“</w:t>
            </w:r>
          </w:p>
        </w:tc>
      </w:tr>
      <w:tr w:rsidR="00D06E8B" w:rsidRPr="004065AC" w14:paraId="2F9E1204" w14:textId="77777777" w:rsidTr="00D94D0A">
        <w:tc>
          <w:tcPr>
            <w:tcW w:w="5387" w:type="dxa"/>
            <w:shd w:val="clear" w:color="auto" w:fill="auto"/>
          </w:tcPr>
          <w:p w14:paraId="2F9E1202" w14:textId="5B346E88" w:rsidR="00D06E8B" w:rsidRPr="004065AC" w:rsidRDefault="00D06E8B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 xml:space="preserve">platby znějící na jinou měnu než </w:t>
            </w:r>
            <w:r w:rsidR="00BB2780">
              <w:rPr>
                <w:sz w:val="24"/>
              </w:rPr>
              <w:t>CZK</w:t>
            </w:r>
            <w:r w:rsidR="00BB2780" w:rsidRPr="004065AC">
              <w:rPr>
                <w:sz w:val="24"/>
              </w:rPr>
              <w:t xml:space="preserve"> </w:t>
            </w:r>
            <w:r w:rsidRPr="004065AC">
              <w:rPr>
                <w:sz w:val="24"/>
              </w:rPr>
              <w:t>z  účtu vedeného v</w:t>
            </w:r>
            <w:r w:rsidR="00D94D0A">
              <w:rPr>
                <w:sz w:val="24"/>
              </w:rPr>
              <w:t> </w:t>
            </w:r>
            <w:r w:rsidR="00BB2780">
              <w:rPr>
                <w:sz w:val="24"/>
              </w:rPr>
              <w:t>CZK</w:t>
            </w:r>
          </w:p>
        </w:tc>
        <w:tc>
          <w:tcPr>
            <w:tcW w:w="4394" w:type="dxa"/>
            <w:shd w:val="clear" w:color="auto" w:fill="auto"/>
          </w:tcPr>
          <w:p w14:paraId="2F9E1203" w14:textId="77777777" w:rsidR="00D06E8B" w:rsidRPr="004065AC" w:rsidRDefault="00D06E8B" w:rsidP="00D94D0A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>kurz ČEB „Deviza-prodej“</w:t>
            </w:r>
          </w:p>
        </w:tc>
      </w:tr>
      <w:tr w:rsidR="00D06E8B" w:rsidRPr="004065AC" w14:paraId="2F9E1207" w14:textId="77777777" w:rsidTr="00D94D0A">
        <w:tc>
          <w:tcPr>
            <w:tcW w:w="5387" w:type="dxa"/>
            <w:shd w:val="clear" w:color="auto" w:fill="auto"/>
          </w:tcPr>
          <w:p w14:paraId="2F9E1205" w14:textId="058134D9" w:rsidR="00D06E8B" w:rsidRPr="004065AC" w:rsidRDefault="00D06E8B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 xml:space="preserve">platby znějící na jinou měnu než </w:t>
            </w:r>
            <w:r w:rsidR="00BB2780">
              <w:rPr>
                <w:sz w:val="24"/>
              </w:rPr>
              <w:t>CZK</w:t>
            </w:r>
            <w:r w:rsidR="00BB2780" w:rsidRPr="004065AC">
              <w:rPr>
                <w:sz w:val="24"/>
              </w:rPr>
              <w:t xml:space="preserve"> </w:t>
            </w:r>
            <w:r w:rsidRPr="004065AC">
              <w:rPr>
                <w:sz w:val="24"/>
              </w:rPr>
              <w:t>z  účtu vedeného v jiné cizí měně</w:t>
            </w:r>
          </w:p>
        </w:tc>
        <w:tc>
          <w:tcPr>
            <w:tcW w:w="4394" w:type="dxa"/>
            <w:shd w:val="clear" w:color="auto" w:fill="auto"/>
          </w:tcPr>
          <w:p w14:paraId="2F9E1206" w14:textId="48D5095A" w:rsidR="00D06E8B" w:rsidRPr="004065AC" w:rsidRDefault="00D06E8B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 xml:space="preserve">kurz ČEB „Deviza-prodej“ do </w:t>
            </w:r>
            <w:r w:rsidR="00BB2780">
              <w:rPr>
                <w:sz w:val="24"/>
              </w:rPr>
              <w:t>CZK</w:t>
            </w:r>
            <w:r w:rsidR="00BB2780" w:rsidRPr="004065AC">
              <w:rPr>
                <w:sz w:val="24"/>
              </w:rPr>
              <w:t xml:space="preserve"> </w:t>
            </w:r>
            <w:r w:rsidRPr="004065AC">
              <w:rPr>
                <w:sz w:val="24"/>
              </w:rPr>
              <w:t>a kurz ČEB „Deviza-nákup“ do měny účtu</w:t>
            </w:r>
          </w:p>
        </w:tc>
      </w:tr>
      <w:tr w:rsidR="00D06E8B" w:rsidRPr="004065AC" w14:paraId="2F9E120A" w14:textId="77777777" w:rsidTr="00D94D0A">
        <w:tc>
          <w:tcPr>
            <w:tcW w:w="5387" w:type="dxa"/>
            <w:shd w:val="clear" w:color="auto" w:fill="auto"/>
          </w:tcPr>
          <w:p w14:paraId="2F9E1208" w14:textId="2FD49518" w:rsidR="00D06E8B" w:rsidRPr="004065AC" w:rsidRDefault="00D06E8B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>platby v </w:t>
            </w:r>
            <w:r w:rsidR="00BB2780">
              <w:rPr>
                <w:sz w:val="24"/>
              </w:rPr>
              <w:t>CZK</w:t>
            </w:r>
            <w:r w:rsidR="00BB2780" w:rsidRPr="004065AC">
              <w:rPr>
                <w:sz w:val="24"/>
              </w:rPr>
              <w:t xml:space="preserve"> </w:t>
            </w:r>
            <w:r w:rsidRPr="004065AC">
              <w:rPr>
                <w:sz w:val="24"/>
              </w:rPr>
              <w:t>došlé na účet vedený v cizí měně</w:t>
            </w:r>
          </w:p>
        </w:tc>
        <w:tc>
          <w:tcPr>
            <w:tcW w:w="4394" w:type="dxa"/>
            <w:shd w:val="clear" w:color="auto" w:fill="auto"/>
          </w:tcPr>
          <w:p w14:paraId="2F9E1209" w14:textId="77777777" w:rsidR="00D06E8B" w:rsidRPr="004065AC" w:rsidRDefault="00D06E8B" w:rsidP="00D94D0A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>kurz ČEB „Deviza-prodej“</w:t>
            </w:r>
          </w:p>
        </w:tc>
      </w:tr>
      <w:tr w:rsidR="00D06E8B" w:rsidRPr="004065AC" w14:paraId="2F9E120D" w14:textId="77777777" w:rsidTr="00D94D0A">
        <w:tc>
          <w:tcPr>
            <w:tcW w:w="5387" w:type="dxa"/>
            <w:shd w:val="clear" w:color="auto" w:fill="auto"/>
          </w:tcPr>
          <w:p w14:paraId="2F9E120B" w14:textId="07263DD9" w:rsidR="00D06E8B" w:rsidRPr="004065AC" w:rsidRDefault="00D06E8B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 xml:space="preserve">platby znějící na jinou měnu než </w:t>
            </w:r>
            <w:r w:rsidR="00BB2780">
              <w:rPr>
                <w:sz w:val="24"/>
              </w:rPr>
              <w:t>CZK</w:t>
            </w:r>
            <w:r w:rsidR="00BB2780" w:rsidRPr="004065AC">
              <w:rPr>
                <w:sz w:val="24"/>
              </w:rPr>
              <w:t xml:space="preserve"> </w:t>
            </w:r>
            <w:r w:rsidRPr="004065AC">
              <w:rPr>
                <w:sz w:val="24"/>
              </w:rPr>
              <w:t>došlé na účet vedený v</w:t>
            </w:r>
            <w:r w:rsidR="00A12D87">
              <w:rPr>
                <w:sz w:val="24"/>
              </w:rPr>
              <w:t> </w:t>
            </w:r>
            <w:r w:rsidR="00BB2780">
              <w:rPr>
                <w:sz w:val="24"/>
              </w:rPr>
              <w:t>CZK</w:t>
            </w:r>
          </w:p>
        </w:tc>
        <w:tc>
          <w:tcPr>
            <w:tcW w:w="4394" w:type="dxa"/>
            <w:shd w:val="clear" w:color="auto" w:fill="auto"/>
          </w:tcPr>
          <w:p w14:paraId="2F9E120C" w14:textId="77777777" w:rsidR="00D06E8B" w:rsidRPr="004065AC" w:rsidRDefault="00D06E8B" w:rsidP="00D94D0A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>kurz ČEB „Deviza-nákup“</w:t>
            </w:r>
          </w:p>
        </w:tc>
      </w:tr>
      <w:tr w:rsidR="00D06E8B" w:rsidRPr="004065AC" w14:paraId="2F9E1210" w14:textId="77777777" w:rsidTr="00D94D0A">
        <w:tc>
          <w:tcPr>
            <w:tcW w:w="5387" w:type="dxa"/>
            <w:shd w:val="clear" w:color="auto" w:fill="auto"/>
          </w:tcPr>
          <w:p w14:paraId="2F9E120E" w14:textId="611F5BD6" w:rsidR="00D06E8B" w:rsidRPr="004065AC" w:rsidRDefault="00D06E8B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 xml:space="preserve">platby znějící na jinou měnu než </w:t>
            </w:r>
            <w:r w:rsidR="00BB2780">
              <w:rPr>
                <w:sz w:val="24"/>
              </w:rPr>
              <w:t>CZK</w:t>
            </w:r>
            <w:r w:rsidR="00BB2780" w:rsidRPr="004065AC">
              <w:rPr>
                <w:sz w:val="24"/>
              </w:rPr>
              <w:t xml:space="preserve"> </w:t>
            </w:r>
            <w:r w:rsidRPr="004065AC">
              <w:rPr>
                <w:sz w:val="24"/>
              </w:rPr>
              <w:t>došlé na účet vedený v jiné cizí měně</w:t>
            </w:r>
          </w:p>
        </w:tc>
        <w:tc>
          <w:tcPr>
            <w:tcW w:w="4394" w:type="dxa"/>
            <w:shd w:val="clear" w:color="auto" w:fill="auto"/>
          </w:tcPr>
          <w:p w14:paraId="2F9E120F" w14:textId="0B130ED1" w:rsidR="00D06E8B" w:rsidRPr="004065AC" w:rsidRDefault="00D06E8B">
            <w:pPr>
              <w:pStyle w:val="Zkladntextodsazen2"/>
              <w:spacing w:before="40" w:after="40"/>
              <w:ind w:left="0" w:firstLine="0"/>
              <w:rPr>
                <w:sz w:val="24"/>
              </w:rPr>
            </w:pPr>
            <w:r w:rsidRPr="004065AC">
              <w:rPr>
                <w:sz w:val="24"/>
              </w:rPr>
              <w:t xml:space="preserve">kurz ČEB „Deviza-nákup“ do </w:t>
            </w:r>
            <w:r w:rsidR="00BB2780">
              <w:rPr>
                <w:sz w:val="24"/>
              </w:rPr>
              <w:t>CZK</w:t>
            </w:r>
            <w:r w:rsidR="00BB2780" w:rsidRPr="004065AC">
              <w:rPr>
                <w:sz w:val="24"/>
              </w:rPr>
              <w:t xml:space="preserve"> </w:t>
            </w:r>
            <w:r w:rsidRPr="004065AC">
              <w:rPr>
                <w:sz w:val="24"/>
              </w:rPr>
              <w:t>a kurz ČEB „Deviza-prodej“ do měny účtu.</w:t>
            </w:r>
          </w:p>
        </w:tc>
      </w:tr>
    </w:tbl>
    <w:p w14:paraId="2F9E1211" w14:textId="77777777" w:rsidR="004D62DC" w:rsidRDefault="004D62DC" w:rsidP="006D7C26">
      <w:pPr>
        <w:spacing w:line="240" w:lineRule="atLeast"/>
        <w:jc w:val="both"/>
        <w:rPr>
          <w:sz w:val="24"/>
        </w:rPr>
      </w:pPr>
    </w:p>
    <w:p w14:paraId="2F9E1212" w14:textId="5334C799" w:rsidR="004D62DC" w:rsidRDefault="004D62DC">
      <w:pPr>
        <w:spacing w:line="240" w:lineRule="atLeast"/>
        <w:jc w:val="both"/>
        <w:rPr>
          <w:b/>
          <w:sz w:val="24"/>
        </w:rPr>
      </w:pPr>
      <w:r w:rsidRPr="00C94E7F">
        <w:rPr>
          <w:b/>
          <w:sz w:val="24"/>
        </w:rPr>
        <w:t xml:space="preserve">Kurzovní lístek </w:t>
      </w:r>
      <w:r w:rsidR="0082423F">
        <w:rPr>
          <w:b/>
          <w:sz w:val="24"/>
        </w:rPr>
        <w:t>Banky</w:t>
      </w:r>
      <w:r w:rsidRPr="00C94E7F">
        <w:rPr>
          <w:b/>
          <w:sz w:val="24"/>
        </w:rPr>
        <w:t xml:space="preserve"> je zveřejňován v sídle </w:t>
      </w:r>
      <w:r w:rsidR="00190890">
        <w:rPr>
          <w:b/>
          <w:sz w:val="24"/>
        </w:rPr>
        <w:t>B</w:t>
      </w:r>
      <w:r w:rsidRPr="00C94E7F">
        <w:rPr>
          <w:b/>
          <w:sz w:val="24"/>
        </w:rPr>
        <w:t>anky</w:t>
      </w:r>
      <w:r w:rsidR="00A61E2F" w:rsidRPr="00C94E7F">
        <w:rPr>
          <w:b/>
          <w:sz w:val="24"/>
        </w:rPr>
        <w:t xml:space="preserve"> a na </w:t>
      </w:r>
      <w:hyperlink r:id="rId16" w:history="1">
        <w:r w:rsidR="00954D04" w:rsidRPr="00B66DD4">
          <w:rPr>
            <w:rStyle w:val="Hypertextovodkaz"/>
            <w:b/>
            <w:sz w:val="24"/>
          </w:rPr>
          <w:t>www.ceb.cz</w:t>
        </w:r>
      </w:hyperlink>
      <w:r w:rsidRPr="00C94E7F">
        <w:rPr>
          <w:b/>
          <w:sz w:val="24"/>
        </w:rPr>
        <w:t>.</w:t>
      </w:r>
    </w:p>
    <w:p w14:paraId="2F9E1213" w14:textId="3681D5CD" w:rsidR="004D62DC" w:rsidRDefault="00A357B9" w:rsidP="0082423F">
      <w:pPr>
        <w:pStyle w:val="Nadpis2"/>
        <w:numPr>
          <w:ilvl w:val="0"/>
          <w:numId w:val="29"/>
        </w:numPr>
        <w:spacing w:before="360"/>
        <w:ind w:left="567" w:hanging="567"/>
        <w:rPr>
          <w:sz w:val="28"/>
          <w:szCs w:val="28"/>
        </w:rPr>
      </w:pPr>
      <w:r>
        <w:rPr>
          <w:sz w:val="28"/>
          <w:szCs w:val="28"/>
        </w:rPr>
        <w:t>I</w:t>
      </w:r>
      <w:r w:rsidR="004D62DC" w:rsidRPr="0082423F">
        <w:rPr>
          <w:sz w:val="28"/>
          <w:szCs w:val="28"/>
        </w:rPr>
        <w:t>nformace o proveden</w:t>
      </w:r>
      <w:r>
        <w:rPr>
          <w:sz w:val="28"/>
          <w:szCs w:val="28"/>
        </w:rPr>
        <w:t>ých</w:t>
      </w:r>
      <w:r w:rsidR="004D62DC" w:rsidRPr="0082423F">
        <w:rPr>
          <w:sz w:val="28"/>
          <w:szCs w:val="28"/>
        </w:rPr>
        <w:t xml:space="preserve"> </w:t>
      </w:r>
      <w:r w:rsidR="001A0D8C">
        <w:rPr>
          <w:sz w:val="28"/>
          <w:szCs w:val="28"/>
        </w:rPr>
        <w:t>platební</w:t>
      </w:r>
      <w:r>
        <w:rPr>
          <w:sz w:val="28"/>
          <w:szCs w:val="28"/>
        </w:rPr>
        <w:t>ch</w:t>
      </w:r>
      <w:r w:rsidR="001A0D8C">
        <w:rPr>
          <w:sz w:val="28"/>
          <w:szCs w:val="28"/>
        </w:rPr>
        <w:t xml:space="preserve"> transakc</w:t>
      </w:r>
      <w:r>
        <w:rPr>
          <w:sz w:val="28"/>
          <w:szCs w:val="28"/>
        </w:rPr>
        <w:t>í a zůstatku na účtu</w:t>
      </w:r>
    </w:p>
    <w:p w14:paraId="2870A565" w14:textId="576F56C5" w:rsidR="001A0D8C" w:rsidRDefault="00A61E2F" w:rsidP="0082423F">
      <w:pPr>
        <w:pStyle w:val="Zkladntext2"/>
        <w:spacing w:before="120"/>
        <w:jc w:val="both"/>
      </w:pPr>
      <w:r>
        <w:t>B</w:t>
      </w:r>
      <w:r w:rsidR="004D62DC">
        <w:t xml:space="preserve">anka informuje klienta písemnou formou, a to výpisem z účtu, </w:t>
      </w:r>
      <w:r w:rsidR="00E73AC3">
        <w:t>o provedených platebních transakc</w:t>
      </w:r>
      <w:r w:rsidR="00A357B9">
        <w:t>í</w:t>
      </w:r>
      <w:r w:rsidR="00BA7E47">
        <w:t>ch</w:t>
      </w:r>
      <w:r w:rsidR="006824CC">
        <w:t xml:space="preserve"> a o </w:t>
      </w:r>
      <w:r w:rsidR="001A0D8C">
        <w:t>zůstatku peněžních prostředků</w:t>
      </w:r>
      <w:r w:rsidR="006824CC">
        <w:t xml:space="preserve"> na účtu</w:t>
      </w:r>
      <w:r w:rsidR="001A0D8C">
        <w:t xml:space="preserve"> </w:t>
      </w:r>
      <w:r w:rsidR="004D62DC">
        <w:t>ve lhůtách</w:t>
      </w:r>
      <w:r w:rsidR="001A0D8C">
        <w:t xml:space="preserve"> a způsobem </w:t>
      </w:r>
      <w:r w:rsidR="004D62DC">
        <w:t>dohodnutých ve smlouvě o účtu</w:t>
      </w:r>
      <w:r w:rsidR="001A0D8C">
        <w:t xml:space="preserve">. </w:t>
      </w:r>
    </w:p>
    <w:p w14:paraId="1C1517A2" w14:textId="01D92A9C" w:rsidR="001A0D8C" w:rsidRDefault="006824CC" w:rsidP="0082423F">
      <w:pPr>
        <w:pStyle w:val="Zkladntext2"/>
        <w:spacing w:before="120"/>
        <w:jc w:val="both"/>
      </w:pPr>
      <w:r>
        <w:t>K</w:t>
      </w:r>
      <w:r w:rsidR="001A0D8C">
        <w:t xml:space="preserve">e konci kalendářního roku Banka vždy informuje klienta </w:t>
      </w:r>
      <w:r>
        <w:t>o zůstatku na účtu.</w:t>
      </w:r>
    </w:p>
    <w:p w14:paraId="515A6A5F" w14:textId="31DE8A90" w:rsidR="00A357B9" w:rsidRDefault="001A0D8C" w:rsidP="0082423F">
      <w:pPr>
        <w:pStyle w:val="Zkladntext2"/>
        <w:spacing w:before="120"/>
        <w:jc w:val="both"/>
        <w:rPr>
          <w:szCs w:val="24"/>
        </w:rPr>
      </w:pPr>
      <w:r w:rsidRPr="001A0D8C">
        <w:rPr>
          <w:szCs w:val="24"/>
        </w:rPr>
        <w:t xml:space="preserve">Klient </w:t>
      </w:r>
      <w:r w:rsidRPr="009E7134">
        <w:rPr>
          <w:szCs w:val="24"/>
        </w:rPr>
        <w:t xml:space="preserve">je povinen </w:t>
      </w:r>
      <w:r w:rsidRPr="00204379">
        <w:rPr>
          <w:szCs w:val="24"/>
        </w:rPr>
        <w:t xml:space="preserve">na výpisu z účtu neprodleně zkontrolovat návaznost zúčtování, správnost zůstatku na </w:t>
      </w:r>
      <w:r w:rsidR="00A357B9">
        <w:rPr>
          <w:szCs w:val="24"/>
        </w:rPr>
        <w:t>ú</w:t>
      </w:r>
      <w:r w:rsidRPr="00204379">
        <w:rPr>
          <w:szCs w:val="24"/>
        </w:rPr>
        <w:t xml:space="preserve">čtu a správnost provedených platebních transakcí. </w:t>
      </w:r>
    </w:p>
    <w:p w14:paraId="2F9E1214" w14:textId="14AFA877" w:rsidR="004D62DC" w:rsidRDefault="001A0D8C" w:rsidP="0082423F">
      <w:pPr>
        <w:pStyle w:val="Zkladntext2"/>
        <w:spacing w:before="120"/>
        <w:jc w:val="both"/>
      </w:pPr>
      <w:r w:rsidRPr="00204379">
        <w:rPr>
          <w:szCs w:val="24"/>
        </w:rPr>
        <w:t>V případě zjištěných nesrovnalostí</w:t>
      </w:r>
      <w:r w:rsidR="009E7134">
        <w:rPr>
          <w:szCs w:val="24"/>
        </w:rPr>
        <w:t xml:space="preserve"> je povinen oznámit Bance bez zbytečného odkladu, nejpozději však do 13 měsíců od dne provedení platební transakce.</w:t>
      </w:r>
      <w:r>
        <w:t xml:space="preserve"> </w:t>
      </w:r>
    </w:p>
    <w:p w14:paraId="2F9E1215" w14:textId="77777777" w:rsidR="00CE4CEA" w:rsidRDefault="00CE4CEA">
      <w:pPr>
        <w:pStyle w:val="Zkladntext2"/>
        <w:jc w:val="both"/>
      </w:pPr>
    </w:p>
    <w:p w14:paraId="2F9E1216" w14:textId="77777777" w:rsidR="00CE4CEA" w:rsidRPr="00E468BD" w:rsidRDefault="00CE4CEA" w:rsidP="00E468BD">
      <w:pPr>
        <w:pStyle w:val="Nadpis2"/>
        <w:numPr>
          <w:ilvl w:val="0"/>
          <w:numId w:val="29"/>
        </w:numPr>
        <w:ind w:left="567" w:hanging="567"/>
        <w:rPr>
          <w:sz w:val="28"/>
          <w:szCs w:val="28"/>
        </w:rPr>
      </w:pPr>
      <w:r w:rsidRPr="00E468BD">
        <w:rPr>
          <w:sz w:val="28"/>
          <w:szCs w:val="28"/>
        </w:rPr>
        <w:t>Odpovědnost Banky</w:t>
      </w:r>
    </w:p>
    <w:p w14:paraId="007907EB" w14:textId="7A593D4E" w:rsidR="00CA76AC" w:rsidRDefault="00E354B3" w:rsidP="0082423F">
      <w:pPr>
        <w:spacing w:before="120"/>
        <w:jc w:val="both"/>
        <w:rPr>
          <w:sz w:val="24"/>
          <w:szCs w:val="24"/>
        </w:rPr>
      </w:pPr>
      <w:r w:rsidRPr="00E354B3">
        <w:rPr>
          <w:sz w:val="24"/>
          <w:szCs w:val="24"/>
        </w:rPr>
        <w:t>V</w:t>
      </w:r>
      <w:r w:rsidR="00587179">
        <w:rPr>
          <w:sz w:val="24"/>
          <w:szCs w:val="24"/>
        </w:rPr>
        <w:t> </w:t>
      </w:r>
      <w:r w:rsidRPr="00E354B3">
        <w:rPr>
          <w:sz w:val="24"/>
          <w:szCs w:val="24"/>
        </w:rPr>
        <w:t>příp</w:t>
      </w:r>
      <w:r w:rsidR="00587179">
        <w:rPr>
          <w:sz w:val="24"/>
          <w:szCs w:val="24"/>
        </w:rPr>
        <w:t>a</w:t>
      </w:r>
      <w:r w:rsidRPr="00E354B3">
        <w:rPr>
          <w:sz w:val="24"/>
          <w:szCs w:val="24"/>
        </w:rPr>
        <w:t xml:space="preserve">dě odpovědnosti za </w:t>
      </w:r>
      <w:r w:rsidR="00210F17" w:rsidRPr="00E354B3">
        <w:rPr>
          <w:sz w:val="24"/>
          <w:szCs w:val="24"/>
        </w:rPr>
        <w:t xml:space="preserve">neautorizované </w:t>
      </w:r>
      <w:r w:rsidR="00210F17">
        <w:rPr>
          <w:sz w:val="24"/>
          <w:szCs w:val="24"/>
        </w:rPr>
        <w:t xml:space="preserve">nebo </w:t>
      </w:r>
      <w:r w:rsidRPr="00E354B3">
        <w:rPr>
          <w:sz w:val="24"/>
          <w:szCs w:val="24"/>
        </w:rPr>
        <w:t xml:space="preserve">nesprávně provedené </w:t>
      </w:r>
      <w:r w:rsidR="00210F17">
        <w:rPr>
          <w:sz w:val="24"/>
          <w:szCs w:val="24"/>
        </w:rPr>
        <w:t xml:space="preserve">platební transakce </w:t>
      </w:r>
      <w:r w:rsidRPr="00E354B3">
        <w:rPr>
          <w:sz w:val="24"/>
          <w:szCs w:val="24"/>
        </w:rPr>
        <w:t xml:space="preserve">postupuje </w:t>
      </w:r>
      <w:r w:rsidR="00697720">
        <w:rPr>
          <w:sz w:val="24"/>
          <w:szCs w:val="24"/>
        </w:rPr>
        <w:t>B</w:t>
      </w:r>
      <w:r w:rsidRPr="00E354B3">
        <w:rPr>
          <w:sz w:val="24"/>
          <w:szCs w:val="24"/>
        </w:rPr>
        <w:t>anka v souladu s ustanovením obecně závazných právních předpisů</w:t>
      </w:r>
      <w:r w:rsidR="00CA76AC" w:rsidRPr="00E354B3">
        <w:rPr>
          <w:sz w:val="24"/>
          <w:szCs w:val="24"/>
          <w:vertAlign w:val="superscript"/>
        </w:rPr>
        <w:footnoteReference w:id="7"/>
      </w:r>
      <w:r w:rsidR="00CA76AC" w:rsidRPr="00E354B3">
        <w:rPr>
          <w:sz w:val="24"/>
          <w:szCs w:val="24"/>
          <w:vertAlign w:val="superscript"/>
        </w:rPr>
        <w:t>)</w:t>
      </w:r>
      <w:r w:rsidRPr="00E354B3">
        <w:rPr>
          <w:sz w:val="24"/>
          <w:szCs w:val="24"/>
        </w:rPr>
        <w:t xml:space="preserve"> a v souladu se </w:t>
      </w:r>
      <w:r w:rsidR="00230C84">
        <w:rPr>
          <w:sz w:val="24"/>
          <w:szCs w:val="24"/>
        </w:rPr>
        <w:t>s</w:t>
      </w:r>
      <w:r w:rsidRPr="00E354B3">
        <w:rPr>
          <w:sz w:val="24"/>
          <w:szCs w:val="24"/>
        </w:rPr>
        <w:t>mlouvou</w:t>
      </w:r>
      <w:r w:rsidR="00230C84">
        <w:rPr>
          <w:sz w:val="24"/>
          <w:szCs w:val="24"/>
        </w:rPr>
        <w:t xml:space="preserve"> o účtu</w:t>
      </w:r>
      <w:r w:rsidR="00CA76AC">
        <w:rPr>
          <w:sz w:val="24"/>
          <w:szCs w:val="24"/>
        </w:rPr>
        <w:t xml:space="preserve"> a v rámci tuzemského platebního styku také v souladu s pravidly zúčtovacího centra ČNB</w:t>
      </w:r>
      <w:r w:rsidR="0082423F">
        <w:rPr>
          <w:sz w:val="24"/>
          <w:szCs w:val="24"/>
        </w:rPr>
        <w:t>.</w:t>
      </w:r>
      <w:r w:rsidR="00121992">
        <w:rPr>
          <w:sz w:val="24"/>
          <w:szCs w:val="24"/>
        </w:rPr>
        <w:t xml:space="preserve"> </w:t>
      </w:r>
    </w:p>
    <w:p w14:paraId="5BE4F7D3" w14:textId="21BAE8E5" w:rsidR="00210F17" w:rsidRDefault="00210F17" w:rsidP="0082423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Banka je povinna v případě neautorizované nebo nesprávně provedené platební transakce oznámené klientem, poskytnout součinnost k prověření platební transakce a doložit, že byl dodržen postup, který umožňuje ověřit, že byla platební transakce správně zaznamenána, zaúčtována a že nebyl</w:t>
      </w:r>
      <w:r w:rsidR="00272A93">
        <w:rPr>
          <w:sz w:val="24"/>
          <w:szCs w:val="24"/>
        </w:rPr>
        <w:t>a</w:t>
      </w:r>
      <w:r>
        <w:rPr>
          <w:sz w:val="24"/>
          <w:szCs w:val="24"/>
        </w:rPr>
        <w:t xml:space="preserve"> ovlivněna technickou poruchou nebo jinou závadou.</w:t>
      </w:r>
    </w:p>
    <w:p w14:paraId="2F9E1217" w14:textId="609C1F55" w:rsidR="00E468BD" w:rsidRDefault="0041241F" w:rsidP="0082423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Oznámení neautorizované nebo nesprávně provedené platební transakce má klient právo uplatnit </w:t>
      </w:r>
      <w:r w:rsidR="00730461">
        <w:rPr>
          <w:sz w:val="24"/>
          <w:szCs w:val="24"/>
        </w:rPr>
        <w:t xml:space="preserve">u Banky </w:t>
      </w:r>
      <w:r>
        <w:rPr>
          <w:sz w:val="24"/>
          <w:szCs w:val="24"/>
        </w:rPr>
        <w:t xml:space="preserve">bez zbytečného odkladu </w:t>
      </w:r>
      <w:r w:rsidR="00A357B9">
        <w:rPr>
          <w:sz w:val="24"/>
          <w:szCs w:val="24"/>
        </w:rPr>
        <w:t xml:space="preserve">poté, </w:t>
      </w:r>
      <w:r>
        <w:rPr>
          <w:sz w:val="24"/>
          <w:szCs w:val="24"/>
        </w:rPr>
        <w:t xml:space="preserve">co se o ní dozvěděl, </w:t>
      </w:r>
      <w:r w:rsidR="00987470">
        <w:rPr>
          <w:sz w:val="24"/>
          <w:szCs w:val="24"/>
        </w:rPr>
        <w:t xml:space="preserve">a to písemně na adresu </w:t>
      </w:r>
      <w:r w:rsidR="00E8579C">
        <w:rPr>
          <w:sz w:val="24"/>
          <w:szCs w:val="24"/>
        </w:rPr>
        <w:t>Banky, nejpozději</w:t>
      </w:r>
      <w:r>
        <w:rPr>
          <w:sz w:val="24"/>
          <w:szCs w:val="24"/>
        </w:rPr>
        <w:t xml:space="preserve"> však do 13 měsíců od dne, kdy byla částka </w:t>
      </w:r>
      <w:r w:rsidR="00730461">
        <w:rPr>
          <w:sz w:val="24"/>
          <w:szCs w:val="24"/>
        </w:rPr>
        <w:t>platební transakce odepsána z účtu klienta/plátce nebo kdy byla klientem/plátcem jinak dána k dispozici k provedení platební transakce.</w:t>
      </w:r>
      <w:r w:rsidR="0052131D">
        <w:rPr>
          <w:sz w:val="24"/>
          <w:szCs w:val="24"/>
        </w:rPr>
        <w:t xml:space="preserve"> Neoznámí-li klient v této lhůtě neautorizovanou nebo nesprávně provedenou platební transakci a Banka namítne opožděné oznámení, soud nebo jiný příslušný orgán nepřizná klientovi právo na nápravu neautorizované nebo nesprávně provedené platební transakce.</w:t>
      </w:r>
    </w:p>
    <w:p w14:paraId="33582D24" w14:textId="606ADAD7" w:rsidR="00210F17" w:rsidRDefault="00210F17" w:rsidP="00210F1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Banka neodpovídá za neautorizovanou nebo nesprávně provedenou platební transakci, jestliže ji ve splnění příslušné povinnosti zabránila okolnost, která je neobvyklá, nepředvídatelná, nezávislá na vůli </w:t>
      </w:r>
      <w:r w:rsidR="00A357B9">
        <w:rPr>
          <w:sz w:val="24"/>
          <w:szCs w:val="24"/>
        </w:rPr>
        <w:t>B</w:t>
      </w:r>
      <w:r>
        <w:rPr>
          <w:sz w:val="24"/>
          <w:szCs w:val="24"/>
        </w:rPr>
        <w:t xml:space="preserve">anky a jejíž následky nemohla </w:t>
      </w:r>
      <w:r w:rsidR="00BA7E47">
        <w:rPr>
          <w:sz w:val="24"/>
          <w:szCs w:val="24"/>
        </w:rPr>
        <w:t xml:space="preserve">Banka </w:t>
      </w:r>
      <w:r>
        <w:rPr>
          <w:sz w:val="24"/>
          <w:szCs w:val="24"/>
        </w:rPr>
        <w:t xml:space="preserve">odvrátit. </w:t>
      </w:r>
    </w:p>
    <w:p w14:paraId="70D9513E" w14:textId="77777777" w:rsidR="00272A93" w:rsidRDefault="00272A93" w:rsidP="00272A93">
      <w:pPr>
        <w:tabs>
          <w:tab w:val="left" w:pos="567"/>
        </w:tabs>
        <w:spacing w:before="120"/>
        <w:jc w:val="both"/>
        <w:rPr>
          <w:sz w:val="24"/>
          <w:szCs w:val="24"/>
        </w:rPr>
      </w:pPr>
      <w:r w:rsidRPr="00E354B3">
        <w:rPr>
          <w:sz w:val="24"/>
          <w:szCs w:val="24"/>
        </w:rPr>
        <w:t>Právo vyplývající z nesprávně provedené</w:t>
      </w:r>
      <w:r>
        <w:rPr>
          <w:sz w:val="24"/>
          <w:szCs w:val="24"/>
        </w:rPr>
        <w:t xml:space="preserve"> platební transakce</w:t>
      </w:r>
      <w:r w:rsidRPr="00E354B3">
        <w:rPr>
          <w:sz w:val="24"/>
          <w:szCs w:val="24"/>
        </w:rPr>
        <w:t xml:space="preserve"> nevylučuje právo na náhradu škody nebo na vrácení bezdůvodného obohacení. Čeho však lze vůči </w:t>
      </w:r>
      <w:r>
        <w:rPr>
          <w:sz w:val="24"/>
          <w:szCs w:val="24"/>
        </w:rPr>
        <w:t>B</w:t>
      </w:r>
      <w:r w:rsidRPr="00E354B3">
        <w:rPr>
          <w:sz w:val="24"/>
          <w:szCs w:val="24"/>
        </w:rPr>
        <w:t>ance dosáhnout uplatněním práva vyplývajícího z nesprávně provedené</w:t>
      </w:r>
      <w:r>
        <w:rPr>
          <w:sz w:val="24"/>
          <w:szCs w:val="24"/>
        </w:rPr>
        <w:t> platební transakce</w:t>
      </w:r>
      <w:r w:rsidRPr="00E354B3">
        <w:rPr>
          <w:sz w:val="24"/>
          <w:szCs w:val="24"/>
        </w:rPr>
        <w:t>, toho se nelze domáhat z jiného právního důvodu.</w:t>
      </w:r>
    </w:p>
    <w:p w14:paraId="5C0EA19F" w14:textId="7E5A5792" w:rsidR="00272A93" w:rsidRDefault="00272A93" w:rsidP="00272A93">
      <w:pPr>
        <w:tabs>
          <w:tab w:val="left" w:pos="56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klient uvedl v platebním příkazu nesprávně Jedinečný identifikátor příjemce, vyvine </w:t>
      </w:r>
      <w:r w:rsidR="00A357B9">
        <w:rPr>
          <w:sz w:val="24"/>
          <w:szCs w:val="24"/>
        </w:rPr>
        <w:t>B</w:t>
      </w:r>
      <w:r>
        <w:rPr>
          <w:sz w:val="24"/>
          <w:szCs w:val="24"/>
        </w:rPr>
        <w:t xml:space="preserve">anka veškeré úsilí, které lze na ní spravedlivě požadovat, aby peněžní prostředky z platební transakce byly </w:t>
      </w:r>
      <w:r w:rsidR="00BA7E47">
        <w:rPr>
          <w:sz w:val="24"/>
          <w:szCs w:val="24"/>
        </w:rPr>
        <w:t>v</w:t>
      </w:r>
      <w:r>
        <w:rPr>
          <w:sz w:val="24"/>
          <w:szCs w:val="24"/>
        </w:rPr>
        <w:t>ráceny zpět klientovi.</w:t>
      </w:r>
    </w:p>
    <w:p w14:paraId="2F9E1218" w14:textId="774D467C" w:rsidR="00E354B3" w:rsidRPr="0082423F" w:rsidRDefault="00E354B3" w:rsidP="0082423F">
      <w:pPr>
        <w:pStyle w:val="Nadpis2"/>
        <w:numPr>
          <w:ilvl w:val="1"/>
          <w:numId w:val="29"/>
        </w:numPr>
        <w:spacing w:before="240"/>
        <w:ind w:left="567" w:hanging="567"/>
        <w:rPr>
          <w:szCs w:val="24"/>
        </w:rPr>
      </w:pPr>
      <w:bookmarkStart w:id="1" w:name="_Toc298918871"/>
      <w:bookmarkStart w:id="2" w:name="_Toc490552359"/>
      <w:bookmarkStart w:id="3" w:name="_Toc494791859"/>
      <w:r w:rsidRPr="0082423F">
        <w:rPr>
          <w:szCs w:val="24"/>
        </w:rPr>
        <w:t xml:space="preserve">Odpovědnost za </w:t>
      </w:r>
      <w:bookmarkEnd w:id="1"/>
      <w:bookmarkEnd w:id="2"/>
      <w:bookmarkEnd w:id="3"/>
      <w:r w:rsidR="00587179" w:rsidRPr="0082423F">
        <w:rPr>
          <w:szCs w:val="24"/>
        </w:rPr>
        <w:t xml:space="preserve">neautorizovanou </w:t>
      </w:r>
      <w:r w:rsidR="00954D04">
        <w:rPr>
          <w:szCs w:val="24"/>
        </w:rPr>
        <w:t>p</w:t>
      </w:r>
      <w:r w:rsidR="00587179" w:rsidRPr="0082423F">
        <w:rPr>
          <w:szCs w:val="24"/>
        </w:rPr>
        <w:t>latební transakci</w:t>
      </w:r>
    </w:p>
    <w:p w14:paraId="2F9E1219" w14:textId="6761AD70" w:rsidR="00587179" w:rsidRPr="00E468BD" w:rsidRDefault="00587179" w:rsidP="0082423F">
      <w:pPr>
        <w:spacing w:before="120"/>
        <w:jc w:val="both"/>
        <w:rPr>
          <w:sz w:val="24"/>
          <w:szCs w:val="24"/>
        </w:rPr>
      </w:pPr>
      <w:r w:rsidRPr="00E468BD">
        <w:rPr>
          <w:sz w:val="24"/>
          <w:szCs w:val="24"/>
        </w:rPr>
        <w:t xml:space="preserve">Banka </w:t>
      </w:r>
      <w:r w:rsidR="00CD038D">
        <w:rPr>
          <w:sz w:val="24"/>
          <w:szCs w:val="24"/>
        </w:rPr>
        <w:t>k</w:t>
      </w:r>
      <w:r w:rsidR="00CD038D" w:rsidRPr="00E468BD">
        <w:rPr>
          <w:sz w:val="24"/>
          <w:szCs w:val="24"/>
        </w:rPr>
        <w:t xml:space="preserve">lientovi </w:t>
      </w:r>
      <w:r w:rsidRPr="00E468BD">
        <w:rPr>
          <w:sz w:val="24"/>
          <w:szCs w:val="24"/>
        </w:rPr>
        <w:t xml:space="preserve">odpovídá za neautorizovanou </w:t>
      </w:r>
      <w:r w:rsidR="00AD69A4">
        <w:rPr>
          <w:sz w:val="24"/>
          <w:szCs w:val="24"/>
        </w:rPr>
        <w:t>p</w:t>
      </w:r>
      <w:r w:rsidRPr="00E468BD">
        <w:rPr>
          <w:sz w:val="24"/>
          <w:szCs w:val="24"/>
        </w:rPr>
        <w:t xml:space="preserve">latební transakci. Tou se rozumí taková transakce, k níž </w:t>
      </w:r>
      <w:r w:rsidR="00CD038D">
        <w:rPr>
          <w:sz w:val="24"/>
          <w:szCs w:val="24"/>
        </w:rPr>
        <w:t>k</w:t>
      </w:r>
      <w:r w:rsidR="00CD038D" w:rsidRPr="00E468BD">
        <w:rPr>
          <w:sz w:val="24"/>
          <w:szCs w:val="24"/>
        </w:rPr>
        <w:t xml:space="preserve">lient </w:t>
      </w:r>
      <w:r w:rsidRPr="00E468BD">
        <w:rPr>
          <w:sz w:val="24"/>
          <w:szCs w:val="24"/>
        </w:rPr>
        <w:t xml:space="preserve">neudělil souhlas. Dojde-li k neautorizované </w:t>
      </w:r>
      <w:r w:rsidR="00D5019B">
        <w:rPr>
          <w:sz w:val="24"/>
          <w:szCs w:val="24"/>
        </w:rPr>
        <w:t>p</w:t>
      </w:r>
      <w:r w:rsidRPr="00E468BD">
        <w:rPr>
          <w:sz w:val="24"/>
          <w:szCs w:val="24"/>
        </w:rPr>
        <w:t xml:space="preserve">latební transakci, Banka neprodleně poté, </w:t>
      </w:r>
      <w:r w:rsidR="000F7326" w:rsidRPr="000F7326">
        <w:rPr>
          <w:sz w:val="24"/>
          <w:szCs w:val="24"/>
        </w:rPr>
        <w:t>co neautorizovanou platební transakci zjistil</w:t>
      </w:r>
      <w:r w:rsidR="000F7326">
        <w:rPr>
          <w:sz w:val="24"/>
          <w:szCs w:val="24"/>
        </w:rPr>
        <w:t>a</w:t>
      </w:r>
      <w:r w:rsidR="000F7326" w:rsidRPr="000F7326">
        <w:rPr>
          <w:sz w:val="24"/>
          <w:szCs w:val="24"/>
        </w:rPr>
        <w:t xml:space="preserve"> nebo </w:t>
      </w:r>
      <w:r w:rsidRPr="00E468BD">
        <w:rPr>
          <w:sz w:val="24"/>
          <w:szCs w:val="24"/>
        </w:rPr>
        <w:t xml:space="preserve">jí </w:t>
      </w:r>
      <w:r w:rsidR="00CD038D">
        <w:rPr>
          <w:sz w:val="24"/>
          <w:szCs w:val="24"/>
        </w:rPr>
        <w:t>k</w:t>
      </w:r>
      <w:r w:rsidR="00CD038D" w:rsidRPr="00E468BD">
        <w:rPr>
          <w:sz w:val="24"/>
          <w:szCs w:val="24"/>
        </w:rPr>
        <w:t xml:space="preserve">lient </w:t>
      </w:r>
      <w:r w:rsidRPr="00E468BD">
        <w:rPr>
          <w:sz w:val="24"/>
          <w:szCs w:val="24"/>
        </w:rPr>
        <w:t xml:space="preserve">takovou skutečnost </w:t>
      </w:r>
      <w:r w:rsidR="000F7326">
        <w:rPr>
          <w:sz w:val="24"/>
          <w:szCs w:val="24"/>
        </w:rPr>
        <w:t>oznámil</w:t>
      </w:r>
      <w:r w:rsidR="006C3778">
        <w:rPr>
          <w:sz w:val="24"/>
          <w:szCs w:val="24"/>
        </w:rPr>
        <w:t>, nejpozději do konce následující</w:t>
      </w:r>
      <w:r w:rsidR="000F7326">
        <w:rPr>
          <w:sz w:val="24"/>
          <w:szCs w:val="24"/>
        </w:rPr>
        <w:t>ho</w:t>
      </w:r>
      <w:r w:rsidR="006C3778">
        <w:rPr>
          <w:sz w:val="24"/>
          <w:szCs w:val="24"/>
        </w:rPr>
        <w:t xml:space="preserve"> </w:t>
      </w:r>
      <w:r w:rsidR="000F7326">
        <w:rPr>
          <w:sz w:val="24"/>
          <w:szCs w:val="24"/>
        </w:rPr>
        <w:t xml:space="preserve">Pracovního </w:t>
      </w:r>
      <w:r w:rsidR="006C3778">
        <w:rPr>
          <w:sz w:val="24"/>
          <w:szCs w:val="24"/>
        </w:rPr>
        <w:t>dne</w:t>
      </w:r>
      <w:r w:rsidR="00855777">
        <w:rPr>
          <w:sz w:val="24"/>
          <w:szCs w:val="24"/>
        </w:rPr>
        <w:t>:</w:t>
      </w:r>
    </w:p>
    <w:p w14:paraId="2F9E121A" w14:textId="188963C9" w:rsidR="00587179" w:rsidRPr="00E468BD" w:rsidRDefault="00DD7544" w:rsidP="009706B3">
      <w:pPr>
        <w:pStyle w:val="Odstavecseseznamem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</w:t>
      </w:r>
      <w:r w:rsidRPr="00E468BD">
        <w:rPr>
          <w:rFonts w:ascii="Times New Roman" w:hAnsi="Times New Roman"/>
          <w:sz w:val="24"/>
          <w:szCs w:val="24"/>
        </w:rPr>
        <w:t>vede</w:t>
      </w:r>
      <w:r>
        <w:rPr>
          <w:rFonts w:ascii="Times New Roman" w:hAnsi="Times New Roman"/>
          <w:sz w:val="24"/>
          <w:szCs w:val="24"/>
        </w:rPr>
        <w:t xml:space="preserve"> </w:t>
      </w:r>
      <w:r w:rsidR="000F7326">
        <w:rPr>
          <w:rFonts w:ascii="Times New Roman" w:hAnsi="Times New Roman"/>
          <w:sz w:val="24"/>
          <w:szCs w:val="24"/>
        </w:rPr>
        <w:t>platební</w:t>
      </w:r>
      <w:r w:rsidR="00587179" w:rsidRPr="00E468BD">
        <w:rPr>
          <w:rFonts w:ascii="Times New Roman" w:hAnsi="Times New Roman"/>
          <w:sz w:val="24"/>
          <w:szCs w:val="24"/>
        </w:rPr>
        <w:t xml:space="preserve"> </w:t>
      </w:r>
      <w:r w:rsidR="00587179">
        <w:rPr>
          <w:rFonts w:ascii="Times New Roman" w:hAnsi="Times New Roman"/>
          <w:sz w:val="24"/>
          <w:szCs w:val="24"/>
        </w:rPr>
        <w:t>ú</w:t>
      </w:r>
      <w:r w:rsidR="00587179" w:rsidRPr="00E468BD">
        <w:rPr>
          <w:rFonts w:ascii="Times New Roman" w:hAnsi="Times New Roman"/>
          <w:sz w:val="24"/>
          <w:szCs w:val="24"/>
        </w:rPr>
        <w:t xml:space="preserve">čet </w:t>
      </w:r>
      <w:r w:rsidR="00AD69A4">
        <w:rPr>
          <w:rFonts w:ascii="Times New Roman" w:hAnsi="Times New Roman"/>
          <w:sz w:val="24"/>
          <w:szCs w:val="24"/>
        </w:rPr>
        <w:t>klienta</w:t>
      </w:r>
      <w:r w:rsidR="000F7326">
        <w:rPr>
          <w:rFonts w:ascii="Times New Roman" w:hAnsi="Times New Roman"/>
          <w:sz w:val="24"/>
          <w:szCs w:val="24"/>
        </w:rPr>
        <w:t xml:space="preserve">, </w:t>
      </w:r>
      <w:r w:rsidR="000F7326" w:rsidRPr="000F7326">
        <w:rPr>
          <w:rFonts w:ascii="Times New Roman" w:hAnsi="Times New Roman"/>
          <w:sz w:val="24"/>
          <w:szCs w:val="24"/>
        </w:rPr>
        <w:t xml:space="preserve">z něhož byla částka platební transakce </w:t>
      </w:r>
      <w:r w:rsidR="00E8579C" w:rsidRPr="000F7326">
        <w:rPr>
          <w:rFonts w:ascii="Times New Roman" w:hAnsi="Times New Roman"/>
          <w:sz w:val="24"/>
          <w:szCs w:val="24"/>
        </w:rPr>
        <w:t>odepsána</w:t>
      </w:r>
      <w:r w:rsidR="00E8579C">
        <w:rPr>
          <w:rFonts w:ascii="Times New Roman" w:hAnsi="Times New Roman"/>
          <w:sz w:val="24"/>
          <w:szCs w:val="24"/>
        </w:rPr>
        <w:t>, do</w:t>
      </w:r>
      <w:r w:rsidR="00587179" w:rsidRPr="00E468BD">
        <w:rPr>
          <w:rFonts w:ascii="Times New Roman" w:hAnsi="Times New Roman"/>
          <w:sz w:val="24"/>
          <w:szCs w:val="24"/>
        </w:rPr>
        <w:t xml:space="preserve"> stavu, v němž by byl, kdyby k neautorizované platební transakci nedošlo, případně není-li toto možné (např. </w:t>
      </w:r>
      <w:r w:rsidR="00587179">
        <w:rPr>
          <w:rFonts w:ascii="Times New Roman" w:hAnsi="Times New Roman"/>
          <w:sz w:val="24"/>
          <w:szCs w:val="24"/>
        </w:rPr>
        <w:t>ú</w:t>
      </w:r>
      <w:r w:rsidR="00587179" w:rsidRPr="00E468BD">
        <w:rPr>
          <w:rFonts w:ascii="Times New Roman" w:hAnsi="Times New Roman"/>
          <w:sz w:val="24"/>
          <w:szCs w:val="24"/>
        </w:rPr>
        <w:t>čet již neexistuje)</w:t>
      </w:r>
      <w:r w:rsidR="00D94D0A">
        <w:rPr>
          <w:rFonts w:ascii="Times New Roman" w:hAnsi="Times New Roman"/>
          <w:sz w:val="24"/>
          <w:szCs w:val="24"/>
        </w:rPr>
        <w:t>;</w:t>
      </w:r>
    </w:p>
    <w:p w14:paraId="2F9E121B" w14:textId="4DF95DEE" w:rsidR="00587179" w:rsidRPr="00E468BD" w:rsidRDefault="00587179" w:rsidP="00E468BD">
      <w:pPr>
        <w:pStyle w:val="Odstavecseseznamem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68BD">
        <w:rPr>
          <w:rFonts w:ascii="Times New Roman" w:hAnsi="Times New Roman"/>
          <w:sz w:val="24"/>
          <w:szCs w:val="24"/>
        </w:rPr>
        <w:t xml:space="preserve">vrátí částku </w:t>
      </w:r>
      <w:r w:rsidR="00AD69A4">
        <w:rPr>
          <w:rFonts w:ascii="Times New Roman" w:hAnsi="Times New Roman"/>
          <w:sz w:val="24"/>
          <w:szCs w:val="24"/>
        </w:rPr>
        <w:t>p</w:t>
      </w:r>
      <w:r w:rsidRPr="00E468BD">
        <w:rPr>
          <w:rFonts w:ascii="Times New Roman" w:hAnsi="Times New Roman"/>
          <w:sz w:val="24"/>
          <w:szCs w:val="24"/>
        </w:rPr>
        <w:t xml:space="preserve">latební transakce, včetně zaplacených výdajů a ušlých úroků </w:t>
      </w:r>
      <w:r>
        <w:rPr>
          <w:rFonts w:ascii="Times New Roman" w:hAnsi="Times New Roman"/>
          <w:sz w:val="24"/>
          <w:szCs w:val="24"/>
        </w:rPr>
        <w:t>k</w:t>
      </w:r>
      <w:r w:rsidRPr="00E468BD">
        <w:rPr>
          <w:rFonts w:ascii="Times New Roman" w:hAnsi="Times New Roman"/>
          <w:sz w:val="24"/>
          <w:szCs w:val="24"/>
        </w:rPr>
        <w:t>lientovi.</w:t>
      </w:r>
    </w:p>
    <w:p w14:paraId="2F9E121C" w14:textId="321EA56E" w:rsidR="00587179" w:rsidRDefault="00987470" w:rsidP="00587179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Výše uvedená lhůta však nezačne běžet, pokud má Banka důvod se domnívat, že klient jednal podvodně nebo úmyslně či </w:t>
      </w:r>
      <w:r w:rsidR="00DD7544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hrubé nedbalosti porušil některou ze svých povinností</w:t>
      </w:r>
      <w:r w:rsidR="00DD7544">
        <w:rPr>
          <w:rFonts w:ascii="Times New Roman" w:hAnsi="Times New Roman"/>
          <w:sz w:val="24"/>
          <w:szCs w:val="24"/>
        </w:rPr>
        <w:t xml:space="preserve"> uvedených ve smlouvě o účtu a obchodních podmínkách pro zřizování a vedení účtů a tuto skutečnost Banka písemně oznámí ČNB. </w:t>
      </w:r>
    </w:p>
    <w:p w14:paraId="2F9E122F" w14:textId="4BC37FDD" w:rsidR="00E354B3" w:rsidRPr="0082423F" w:rsidRDefault="00E354B3" w:rsidP="0082423F">
      <w:pPr>
        <w:pStyle w:val="Nadpis2"/>
        <w:numPr>
          <w:ilvl w:val="1"/>
          <w:numId w:val="29"/>
        </w:numPr>
        <w:spacing w:before="240"/>
        <w:ind w:left="567" w:hanging="567"/>
      </w:pPr>
      <w:bookmarkStart w:id="4" w:name="_Toc298918872"/>
      <w:bookmarkStart w:id="5" w:name="_Ref488750928"/>
      <w:bookmarkStart w:id="6" w:name="_Toc490552360"/>
      <w:bookmarkStart w:id="7" w:name="_Toc494791860"/>
      <w:r w:rsidRPr="0082423F">
        <w:t xml:space="preserve">Odpovědnost za nesprávně </w:t>
      </w:r>
      <w:bookmarkEnd w:id="4"/>
      <w:bookmarkEnd w:id="5"/>
      <w:bookmarkEnd w:id="6"/>
      <w:bookmarkEnd w:id="7"/>
      <w:r w:rsidR="00587179" w:rsidRPr="0082423F">
        <w:t xml:space="preserve">provedenou </w:t>
      </w:r>
      <w:r w:rsidR="00954D04">
        <w:t>p</w:t>
      </w:r>
      <w:r w:rsidR="00587179" w:rsidRPr="0082423F">
        <w:t>latební transakci</w:t>
      </w:r>
    </w:p>
    <w:p w14:paraId="2F9E1230" w14:textId="20DC8956" w:rsidR="00E354B3" w:rsidRDefault="00121992" w:rsidP="0082423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Platební transakce je provedena správně, je-li provedena v souladu s platebním příkazem. </w:t>
      </w:r>
      <w:r w:rsidR="00E354B3" w:rsidRPr="00E354B3">
        <w:rPr>
          <w:sz w:val="24"/>
          <w:szCs w:val="24"/>
        </w:rPr>
        <w:t>Nesprávně proveden</w:t>
      </w:r>
      <w:r w:rsidR="00AD43CB">
        <w:rPr>
          <w:sz w:val="24"/>
          <w:szCs w:val="24"/>
        </w:rPr>
        <w:t xml:space="preserve">ou </w:t>
      </w:r>
      <w:r w:rsidR="00D5019B">
        <w:rPr>
          <w:sz w:val="24"/>
          <w:szCs w:val="24"/>
        </w:rPr>
        <w:t>p</w:t>
      </w:r>
      <w:r w:rsidR="00AD43CB">
        <w:rPr>
          <w:sz w:val="24"/>
          <w:szCs w:val="24"/>
        </w:rPr>
        <w:t xml:space="preserve">latební transakcí </w:t>
      </w:r>
      <w:r w:rsidR="00E354B3" w:rsidRPr="00E354B3">
        <w:rPr>
          <w:sz w:val="24"/>
          <w:szCs w:val="24"/>
        </w:rPr>
        <w:t xml:space="preserve">se rozumí taková transakce, která nebyla provedena řádně, tedy </w:t>
      </w:r>
      <w:r w:rsidR="00A76FB5">
        <w:rPr>
          <w:sz w:val="24"/>
          <w:szCs w:val="24"/>
        </w:rPr>
        <w:t xml:space="preserve">např. </w:t>
      </w:r>
      <w:r w:rsidR="006A51C6">
        <w:rPr>
          <w:sz w:val="24"/>
          <w:szCs w:val="24"/>
        </w:rPr>
        <w:t>kdy</w:t>
      </w:r>
      <w:r w:rsidR="00954D04">
        <w:rPr>
          <w:sz w:val="24"/>
          <w:szCs w:val="24"/>
        </w:rPr>
        <w:t xml:space="preserve"> </w:t>
      </w:r>
      <w:r w:rsidR="00E354B3" w:rsidRPr="00E354B3">
        <w:rPr>
          <w:sz w:val="24"/>
          <w:szCs w:val="24"/>
        </w:rPr>
        <w:t xml:space="preserve">částka </w:t>
      </w:r>
      <w:r w:rsidR="0052131D">
        <w:rPr>
          <w:sz w:val="24"/>
          <w:szCs w:val="24"/>
        </w:rPr>
        <w:t>platební transakce</w:t>
      </w:r>
      <w:r w:rsidR="00E354B3" w:rsidRPr="00E354B3">
        <w:rPr>
          <w:sz w:val="24"/>
          <w:szCs w:val="24"/>
        </w:rPr>
        <w:t xml:space="preserve"> byla poukázána v nesprávné výši, nebyla-li provedena včas nebo nebyla-li provedena vůbec. </w:t>
      </w:r>
    </w:p>
    <w:p w14:paraId="400E001A" w14:textId="39A365B0" w:rsidR="00E76D83" w:rsidRPr="00E354B3" w:rsidRDefault="004F4C1A" w:rsidP="0082423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Banka plátce napraví nesprávně provedenou platební transakci vůči plátci, </w:t>
      </w:r>
      <w:r w:rsidR="00380DE0">
        <w:rPr>
          <w:sz w:val="24"/>
          <w:szCs w:val="24"/>
        </w:rPr>
        <w:t xml:space="preserve">ledaže plátci a tam, </w:t>
      </w:r>
      <w:r>
        <w:rPr>
          <w:sz w:val="24"/>
          <w:szCs w:val="24"/>
        </w:rPr>
        <w:t xml:space="preserve">kde to připadá v úvahu také </w:t>
      </w:r>
      <w:r w:rsidR="00D5019B">
        <w:rPr>
          <w:sz w:val="24"/>
          <w:szCs w:val="24"/>
        </w:rPr>
        <w:t>poskytovateli</w:t>
      </w:r>
      <w:r w:rsidR="00E76D83">
        <w:rPr>
          <w:sz w:val="24"/>
          <w:szCs w:val="24"/>
        </w:rPr>
        <w:t xml:space="preserve"> příjemce, doloží, že částka nesprávně provedené platební transakce byla připsána na účet </w:t>
      </w:r>
      <w:r w:rsidR="00D5019B">
        <w:rPr>
          <w:sz w:val="24"/>
          <w:szCs w:val="24"/>
        </w:rPr>
        <w:t>poskytovatele</w:t>
      </w:r>
      <w:r w:rsidR="00E76D83">
        <w:rPr>
          <w:sz w:val="24"/>
          <w:szCs w:val="24"/>
        </w:rPr>
        <w:t xml:space="preserve"> příjemce. V takovém případě napraví nesprávně provedenou platební transakci</w:t>
      </w:r>
      <w:r w:rsidR="0052131D">
        <w:rPr>
          <w:sz w:val="24"/>
          <w:szCs w:val="24"/>
        </w:rPr>
        <w:t xml:space="preserve">, </w:t>
      </w:r>
      <w:r w:rsidR="00D5019B">
        <w:rPr>
          <w:sz w:val="24"/>
          <w:szCs w:val="24"/>
        </w:rPr>
        <w:t>poskytovatel</w:t>
      </w:r>
      <w:r w:rsidR="00E76D83">
        <w:rPr>
          <w:sz w:val="24"/>
          <w:szCs w:val="24"/>
        </w:rPr>
        <w:t xml:space="preserve"> příjemce vůči příjemci.</w:t>
      </w:r>
    </w:p>
    <w:p w14:paraId="2F9E1231" w14:textId="36200912" w:rsidR="00E354B3" w:rsidRDefault="00E354B3" w:rsidP="003A60C2">
      <w:pPr>
        <w:spacing w:before="120"/>
        <w:jc w:val="both"/>
        <w:rPr>
          <w:sz w:val="24"/>
          <w:szCs w:val="24"/>
        </w:rPr>
      </w:pPr>
      <w:r w:rsidRPr="00E354B3">
        <w:rPr>
          <w:sz w:val="24"/>
          <w:szCs w:val="24"/>
        </w:rPr>
        <w:t xml:space="preserve">Dojde-li k nesprávnému provedení </w:t>
      </w:r>
      <w:r w:rsidR="004F4C1A">
        <w:rPr>
          <w:sz w:val="24"/>
          <w:szCs w:val="24"/>
        </w:rPr>
        <w:t>platební</w:t>
      </w:r>
      <w:r w:rsidR="0052131D">
        <w:rPr>
          <w:sz w:val="24"/>
          <w:szCs w:val="24"/>
        </w:rPr>
        <w:t xml:space="preserve"> transakce</w:t>
      </w:r>
      <w:r w:rsidRPr="00E354B3">
        <w:rPr>
          <w:sz w:val="24"/>
          <w:szCs w:val="24"/>
        </w:rPr>
        <w:t xml:space="preserve"> za situace, kdy je </w:t>
      </w:r>
      <w:r w:rsidRPr="00E468BD">
        <w:rPr>
          <w:b/>
          <w:sz w:val="24"/>
          <w:szCs w:val="24"/>
          <w:u w:val="single"/>
        </w:rPr>
        <w:t xml:space="preserve">klient v pozici </w:t>
      </w:r>
      <w:r w:rsidRPr="00D94D0A">
        <w:rPr>
          <w:b/>
          <w:sz w:val="24"/>
          <w:szCs w:val="24"/>
          <w:u w:val="single"/>
        </w:rPr>
        <w:t>plátce</w:t>
      </w:r>
      <w:r w:rsidRPr="00D94D0A">
        <w:rPr>
          <w:sz w:val="24"/>
          <w:szCs w:val="24"/>
          <w:u w:val="single"/>
        </w:rPr>
        <w:t xml:space="preserve">, </w:t>
      </w:r>
      <w:r w:rsidR="00E76D83" w:rsidRPr="00D94D0A">
        <w:rPr>
          <w:b/>
          <w:sz w:val="24"/>
          <w:szCs w:val="24"/>
          <w:u w:val="single"/>
        </w:rPr>
        <w:t>a</w:t>
      </w:r>
      <w:r w:rsidRPr="00954D04">
        <w:rPr>
          <w:b/>
          <w:sz w:val="24"/>
          <w:szCs w:val="24"/>
          <w:u w:val="single"/>
        </w:rPr>
        <w:t xml:space="preserve"> klient</w:t>
      </w:r>
      <w:r w:rsidR="00DD7544">
        <w:rPr>
          <w:b/>
          <w:sz w:val="24"/>
          <w:szCs w:val="24"/>
          <w:u w:val="single"/>
        </w:rPr>
        <w:t xml:space="preserve"> písemně</w:t>
      </w:r>
      <w:r w:rsidRPr="00954D04">
        <w:rPr>
          <w:b/>
          <w:sz w:val="24"/>
          <w:szCs w:val="24"/>
          <w:u w:val="single"/>
        </w:rPr>
        <w:t xml:space="preserve"> </w:t>
      </w:r>
      <w:r w:rsidR="00E76D83" w:rsidRPr="00954D04">
        <w:rPr>
          <w:b/>
          <w:sz w:val="24"/>
          <w:szCs w:val="24"/>
          <w:u w:val="single"/>
        </w:rPr>
        <w:t>oznámí</w:t>
      </w:r>
      <w:r w:rsidR="005E7909" w:rsidRPr="00954D04">
        <w:rPr>
          <w:b/>
          <w:sz w:val="24"/>
          <w:szCs w:val="24"/>
          <w:u w:val="single"/>
        </w:rPr>
        <w:t xml:space="preserve"> Bance</w:t>
      </w:r>
      <w:r w:rsidR="00E76D83" w:rsidRPr="00954D04">
        <w:rPr>
          <w:b/>
          <w:sz w:val="24"/>
          <w:szCs w:val="24"/>
          <w:u w:val="single"/>
        </w:rPr>
        <w:t>, že netrvá na provedení platební transakce</w:t>
      </w:r>
      <w:r w:rsidR="00E76D83">
        <w:rPr>
          <w:sz w:val="24"/>
          <w:szCs w:val="24"/>
        </w:rPr>
        <w:t xml:space="preserve">, Banka neprodleně </w:t>
      </w:r>
    </w:p>
    <w:p w14:paraId="06F5919D" w14:textId="79DFFFFA" w:rsidR="00E76D83" w:rsidRPr="0083325C" w:rsidRDefault="005E7909" w:rsidP="00D94D0A">
      <w:pPr>
        <w:pStyle w:val="Odstavecseseznamem"/>
        <w:numPr>
          <w:ilvl w:val="0"/>
          <w:numId w:val="39"/>
        </w:numPr>
        <w:spacing w:before="6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76D83" w:rsidRPr="00204379">
        <w:rPr>
          <w:rFonts w:ascii="Times New Roman" w:hAnsi="Times New Roman"/>
          <w:sz w:val="24"/>
          <w:szCs w:val="24"/>
        </w:rPr>
        <w:t>vede účet</w:t>
      </w:r>
      <w:r w:rsidR="00AD69A4">
        <w:rPr>
          <w:rFonts w:ascii="Times New Roman" w:hAnsi="Times New Roman"/>
          <w:sz w:val="24"/>
          <w:szCs w:val="24"/>
        </w:rPr>
        <w:t xml:space="preserve"> klienta</w:t>
      </w:r>
      <w:r w:rsidR="0083325C">
        <w:rPr>
          <w:rFonts w:ascii="Times New Roman" w:hAnsi="Times New Roman"/>
          <w:sz w:val="24"/>
          <w:szCs w:val="24"/>
        </w:rPr>
        <w:t>,</w:t>
      </w:r>
      <w:r w:rsidR="00E76D83" w:rsidRPr="00204379">
        <w:rPr>
          <w:rFonts w:ascii="Times New Roman" w:hAnsi="Times New Roman"/>
          <w:sz w:val="24"/>
          <w:szCs w:val="24"/>
        </w:rPr>
        <w:t xml:space="preserve"> z něhož byla částka platební transakce odepsána, do stavu, v němž by byl, kdyby k tomuto odepsání nedošlo, nebo</w:t>
      </w:r>
      <w:r w:rsidRPr="00204379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</w:t>
      </w:r>
      <w:r w:rsidRPr="00204379">
        <w:rPr>
          <w:rFonts w:ascii="Times New Roman" w:hAnsi="Times New Roman"/>
          <w:sz w:val="24"/>
          <w:szCs w:val="24"/>
        </w:rPr>
        <w:t>kud toto nepřichází v</w:t>
      </w:r>
      <w:r w:rsidR="00D94D0A">
        <w:rPr>
          <w:rFonts w:ascii="Times New Roman" w:hAnsi="Times New Roman"/>
          <w:sz w:val="24"/>
          <w:szCs w:val="24"/>
        </w:rPr>
        <w:t> </w:t>
      </w:r>
      <w:r w:rsidRPr="00204379">
        <w:rPr>
          <w:rFonts w:ascii="Times New Roman" w:hAnsi="Times New Roman"/>
          <w:sz w:val="24"/>
          <w:szCs w:val="24"/>
        </w:rPr>
        <w:t>úvahu</w:t>
      </w:r>
      <w:r w:rsidR="00D94D0A">
        <w:rPr>
          <w:rFonts w:ascii="Times New Roman" w:hAnsi="Times New Roman"/>
          <w:sz w:val="24"/>
          <w:szCs w:val="24"/>
        </w:rPr>
        <w:t>;</w:t>
      </w:r>
    </w:p>
    <w:p w14:paraId="456194CE" w14:textId="5ADDBB38" w:rsidR="00E76D83" w:rsidRDefault="00E76D83" w:rsidP="00D94D0A">
      <w:pPr>
        <w:pStyle w:val="Odstavecseseznamem"/>
        <w:numPr>
          <w:ilvl w:val="0"/>
          <w:numId w:val="39"/>
        </w:numPr>
        <w:spacing w:before="6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204379">
        <w:rPr>
          <w:rFonts w:ascii="Times New Roman" w:hAnsi="Times New Roman"/>
          <w:sz w:val="24"/>
          <w:szCs w:val="24"/>
        </w:rPr>
        <w:t>vrátí částku platební transakce, zaplacenou úplatu a uš</w:t>
      </w:r>
      <w:r w:rsidR="00BB4D9D" w:rsidRPr="00204379">
        <w:rPr>
          <w:rFonts w:ascii="Times New Roman" w:hAnsi="Times New Roman"/>
          <w:sz w:val="24"/>
          <w:szCs w:val="24"/>
        </w:rPr>
        <w:t>lé úroky plátci</w:t>
      </w:r>
      <w:r w:rsidR="00BB4D9D">
        <w:rPr>
          <w:rFonts w:ascii="Times New Roman" w:hAnsi="Times New Roman"/>
          <w:sz w:val="24"/>
          <w:szCs w:val="24"/>
        </w:rPr>
        <w:t xml:space="preserve"> jiným způsobem.</w:t>
      </w:r>
      <w:r w:rsidR="00BB4D9D" w:rsidRPr="00BB4D9D">
        <w:rPr>
          <w:rFonts w:ascii="Times New Roman" w:hAnsi="Times New Roman"/>
          <w:sz w:val="24"/>
          <w:szCs w:val="24"/>
        </w:rPr>
        <w:t xml:space="preserve"> </w:t>
      </w:r>
      <w:r w:rsidRPr="00204379">
        <w:rPr>
          <w:rFonts w:ascii="Times New Roman" w:hAnsi="Times New Roman"/>
          <w:sz w:val="24"/>
          <w:szCs w:val="24"/>
        </w:rPr>
        <w:t xml:space="preserve"> </w:t>
      </w:r>
    </w:p>
    <w:p w14:paraId="69304FD0" w14:textId="7921166B" w:rsidR="005E7909" w:rsidRPr="00204379" w:rsidRDefault="005E7909" w:rsidP="00D94D0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postup se uplatní pouze ve vztahu k částce nesprávně provedené platební transakce, která nebyla na účet </w:t>
      </w:r>
      <w:r w:rsidR="00D5019B">
        <w:rPr>
          <w:sz w:val="24"/>
          <w:szCs w:val="24"/>
        </w:rPr>
        <w:t>poskytovatele</w:t>
      </w:r>
      <w:r>
        <w:rPr>
          <w:sz w:val="24"/>
          <w:szCs w:val="24"/>
        </w:rPr>
        <w:t xml:space="preserve"> příjemce připsána před tím, než plátce Bance oznámí, že netrvá na provedení platební transakce, a to za podmínky, že Banka tot</w:t>
      </w:r>
      <w:r w:rsidR="00D5019B">
        <w:rPr>
          <w:sz w:val="24"/>
          <w:szCs w:val="24"/>
        </w:rPr>
        <w:t>o</w:t>
      </w:r>
      <w:r>
        <w:rPr>
          <w:sz w:val="24"/>
          <w:szCs w:val="24"/>
        </w:rPr>
        <w:t xml:space="preserve"> připsání doloží klientovi a tam, kde to přichází v úvahu také </w:t>
      </w:r>
      <w:r w:rsidR="00D5019B">
        <w:rPr>
          <w:sz w:val="24"/>
          <w:szCs w:val="24"/>
        </w:rPr>
        <w:t>poskytovateli</w:t>
      </w:r>
      <w:r>
        <w:rPr>
          <w:sz w:val="24"/>
          <w:szCs w:val="24"/>
        </w:rPr>
        <w:t xml:space="preserve"> příjemce.</w:t>
      </w:r>
    </w:p>
    <w:p w14:paraId="1AF8D14B" w14:textId="11C932C4" w:rsidR="005E7909" w:rsidRDefault="005E7909" w:rsidP="00D94D0A">
      <w:pPr>
        <w:tabs>
          <w:tab w:val="left" w:pos="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Banka je povinna napravit nesprávně provedenou platební transakci vůči </w:t>
      </w:r>
      <w:r w:rsidR="00AD69A4" w:rsidRPr="00954D04">
        <w:rPr>
          <w:b/>
          <w:sz w:val="24"/>
          <w:szCs w:val="24"/>
          <w:u w:val="single"/>
        </w:rPr>
        <w:t>klientovi/</w:t>
      </w:r>
      <w:r w:rsidRPr="00954D04">
        <w:rPr>
          <w:b/>
          <w:sz w:val="24"/>
          <w:szCs w:val="24"/>
          <w:u w:val="single"/>
        </w:rPr>
        <w:t>plátci</w:t>
      </w:r>
      <w:r w:rsidR="0041241F" w:rsidRPr="00954D04">
        <w:rPr>
          <w:b/>
          <w:sz w:val="24"/>
          <w:szCs w:val="24"/>
          <w:u w:val="single"/>
        </w:rPr>
        <w:t xml:space="preserve"> a ten neoznámí, že netrvá na provedení platební transakce,</w:t>
      </w:r>
      <w:r w:rsidR="0041241F">
        <w:rPr>
          <w:sz w:val="24"/>
          <w:szCs w:val="24"/>
        </w:rPr>
        <w:t xml:space="preserve"> Banka neprodleně zajistí připsány částky nesprávně provedené platební transakce na účet </w:t>
      </w:r>
      <w:r w:rsidR="00D5019B">
        <w:rPr>
          <w:sz w:val="24"/>
          <w:szCs w:val="24"/>
        </w:rPr>
        <w:t>poskytovatele</w:t>
      </w:r>
      <w:r w:rsidR="0041241F">
        <w:rPr>
          <w:sz w:val="24"/>
          <w:szCs w:val="24"/>
        </w:rPr>
        <w:t xml:space="preserve"> příjemce a </w:t>
      </w:r>
    </w:p>
    <w:p w14:paraId="53BCC8E0" w14:textId="63CCFC6F" w:rsidR="0041241F" w:rsidRPr="0022006D" w:rsidRDefault="0041241F" w:rsidP="00D94D0A">
      <w:pPr>
        <w:pStyle w:val="Odstavecseseznamem"/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22006D">
        <w:rPr>
          <w:rFonts w:ascii="Times New Roman" w:hAnsi="Times New Roman"/>
          <w:sz w:val="24"/>
          <w:szCs w:val="24"/>
        </w:rPr>
        <w:t xml:space="preserve">vede účet </w:t>
      </w:r>
      <w:r w:rsidR="00AD69A4">
        <w:rPr>
          <w:rFonts w:ascii="Times New Roman" w:hAnsi="Times New Roman"/>
          <w:sz w:val="24"/>
          <w:szCs w:val="24"/>
        </w:rPr>
        <w:t xml:space="preserve">klienta </w:t>
      </w:r>
      <w:r>
        <w:rPr>
          <w:rFonts w:ascii="Times New Roman" w:hAnsi="Times New Roman"/>
          <w:sz w:val="24"/>
          <w:szCs w:val="24"/>
        </w:rPr>
        <w:t xml:space="preserve">do stavu, </w:t>
      </w:r>
      <w:r w:rsidRPr="0022006D">
        <w:rPr>
          <w:rFonts w:ascii="Times New Roman" w:hAnsi="Times New Roman"/>
          <w:sz w:val="24"/>
          <w:szCs w:val="24"/>
        </w:rPr>
        <w:t xml:space="preserve">v němž by byl, kdyby </w:t>
      </w:r>
      <w:r>
        <w:rPr>
          <w:rFonts w:ascii="Times New Roman" w:hAnsi="Times New Roman"/>
          <w:sz w:val="24"/>
          <w:szCs w:val="24"/>
        </w:rPr>
        <w:t>Banka provedla platební transakci správně</w:t>
      </w:r>
      <w:r w:rsidRPr="0022006D">
        <w:rPr>
          <w:rFonts w:ascii="Times New Roman" w:hAnsi="Times New Roman"/>
          <w:sz w:val="24"/>
          <w:szCs w:val="24"/>
        </w:rPr>
        <w:t>, nebo p</w:t>
      </w:r>
      <w:r>
        <w:rPr>
          <w:rFonts w:ascii="Times New Roman" w:hAnsi="Times New Roman"/>
          <w:sz w:val="24"/>
          <w:szCs w:val="24"/>
        </w:rPr>
        <w:t>o</w:t>
      </w:r>
      <w:r w:rsidRPr="0022006D">
        <w:rPr>
          <w:rFonts w:ascii="Times New Roman" w:hAnsi="Times New Roman"/>
          <w:sz w:val="24"/>
          <w:szCs w:val="24"/>
        </w:rPr>
        <w:t>kud toto nepřichází v</w:t>
      </w:r>
      <w:r w:rsidR="00D94D0A">
        <w:rPr>
          <w:rFonts w:ascii="Times New Roman" w:hAnsi="Times New Roman"/>
          <w:sz w:val="24"/>
          <w:szCs w:val="24"/>
        </w:rPr>
        <w:t> </w:t>
      </w:r>
      <w:r w:rsidRPr="0022006D">
        <w:rPr>
          <w:rFonts w:ascii="Times New Roman" w:hAnsi="Times New Roman"/>
          <w:sz w:val="24"/>
          <w:szCs w:val="24"/>
        </w:rPr>
        <w:t>úvahu</w:t>
      </w:r>
      <w:r w:rsidR="00D94D0A">
        <w:rPr>
          <w:rFonts w:ascii="Times New Roman" w:hAnsi="Times New Roman"/>
          <w:sz w:val="24"/>
          <w:szCs w:val="24"/>
        </w:rPr>
        <w:t>;</w:t>
      </w:r>
    </w:p>
    <w:p w14:paraId="3F9F2D24" w14:textId="7E8AD6D3" w:rsidR="0041241F" w:rsidRPr="00954D04" w:rsidRDefault="0041241F" w:rsidP="00204379">
      <w:pPr>
        <w:pStyle w:val="Odstavecseseznamem"/>
        <w:numPr>
          <w:ilvl w:val="0"/>
          <w:numId w:val="39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204379">
        <w:rPr>
          <w:rFonts w:ascii="Times New Roman" w:hAnsi="Times New Roman"/>
          <w:sz w:val="24"/>
          <w:szCs w:val="24"/>
        </w:rPr>
        <w:t>vrátí nesprávně zaplacenou úplatu a ušlé úroky plátc</w:t>
      </w:r>
      <w:r>
        <w:rPr>
          <w:rFonts w:ascii="Times New Roman" w:hAnsi="Times New Roman"/>
          <w:sz w:val="24"/>
          <w:szCs w:val="24"/>
        </w:rPr>
        <w:t>i</w:t>
      </w:r>
      <w:r w:rsidR="00BB4D9D">
        <w:rPr>
          <w:rFonts w:ascii="Times New Roman" w:hAnsi="Times New Roman"/>
          <w:sz w:val="24"/>
          <w:szCs w:val="24"/>
        </w:rPr>
        <w:t xml:space="preserve"> jiným způsobem</w:t>
      </w:r>
      <w:r>
        <w:rPr>
          <w:rFonts w:ascii="Times New Roman" w:hAnsi="Times New Roman"/>
          <w:sz w:val="24"/>
          <w:szCs w:val="24"/>
        </w:rPr>
        <w:t>.</w:t>
      </w:r>
    </w:p>
    <w:p w14:paraId="0BA7500F" w14:textId="3E6B00FD" w:rsidR="00502F61" w:rsidRDefault="00E354B3" w:rsidP="00204379">
      <w:pPr>
        <w:tabs>
          <w:tab w:val="left" w:pos="0"/>
        </w:tabs>
        <w:spacing w:before="120"/>
        <w:jc w:val="both"/>
        <w:rPr>
          <w:sz w:val="24"/>
          <w:szCs w:val="24"/>
        </w:rPr>
      </w:pPr>
      <w:r w:rsidRPr="00E354B3">
        <w:rPr>
          <w:sz w:val="24"/>
          <w:szCs w:val="24"/>
        </w:rPr>
        <w:t xml:space="preserve">Pokud </w:t>
      </w:r>
      <w:r w:rsidR="00F92C85">
        <w:rPr>
          <w:sz w:val="24"/>
          <w:szCs w:val="24"/>
        </w:rPr>
        <w:t>B</w:t>
      </w:r>
      <w:r w:rsidRPr="00E354B3">
        <w:rPr>
          <w:sz w:val="24"/>
          <w:szCs w:val="24"/>
        </w:rPr>
        <w:t>anka odpovídá za nesprávně proveden</w:t>
      </w:r>
      <w:r w:rsidR="00730461">
        <w:rPr>
          <w:sz w:val="24"/>
          <w:szCs w:val="24"/>
        </w:rPr>
        <w:t>ou platební transakci</w:t>
      </w:r>
      <w:r w:rsidRPr="00E354B3">
        <w:rPr>
          <w:sz w:val="24"/>
          <w:szCs w:val="24"/>
        </w:rPr>
        <w:t xml:space="preserve"> </w:t>
      </w:r>
      <w:r w:rsidRPr="00E468BD">
        <w:rPr>
          <w:b/>
          <w:sz w:val="24"/>
          <w:szCs w:val="24"/>
          <w:u w:val="single"/>
        </w:rPr>
        <w:t>klientovi v postavení příjemce platby</w:t>
      </w:r>
      <w:r w:rsidR="00194CA8">
        <w:rPr>
          <w:b/>
          <w:sz w:val="24"/>
          <w:szCs w:val="24"/>
          <w:u w:val="single"/>
        </w:rPr>
        <w:t>,</w:t>
      </w:r>
      <w:r w:rsidR="00D5019B">
        <w:rPr>
          <w:b/>
          <w:sz w:val="24"/>
          <w:szCs w:val="24"/>
          <w:u w:val="single"/>
        </w:rPr>
        <w:t xml:space="preserve"> je povinna </w:t>
      </w:r>
      <w:r w:rsidR="0044581C">
        <w:rPr>
          <w:b/>
          <w:sz w:val="24"/>
          <w:szCs w:val="24"/>
          <w:u w:val="single"/>
        </w:rPr>
        <w:t>n</w:t>
      </w:r>
      <w:r w:rsidR="00730461">
        <w:rPr>
          <w:b/>
          <w:sz w:val="24"/>
          <w:szCs w:val="24"/>
          <w:u w:val="single"/>
        </w:rPr>
        <w:t>eprodleně</w:t>
      </w:r>
      <w:r w:rsidR="00D5019B">
        <w:rPr>
          <w:b/>
          <w:sz w:val="24"/>
          <w:szCs w:val="24"/>
          <w:u w:val="single"/>
        </w:rPr>
        <w:t xml:space="preserve"> </w:t>
      </w:r>
      <w:r w:rsidR="00380DE0">
        <w:rPr>
          <w:b/>
          <w:sz w:val="24"/>
          <w:szCs w:val="24"/>
          <w:u w:val="single"/>
        </w:rPr>
        <w:t xml:space="preserve">provedenou platební transakci </w:t>
      </w:r>
      <w:r w:rsidR="00D5019B">
        <w:rPr>
          <w:b/>
          <w:sz w:val="24"/>
          <w:szCs w:val="24"/>
          <w:u w:val="single"/>
        </w:rPr>
        <w:t>napravit tak, že</w:t>
      </w:r>
      <w:r w:rsidRPr="00E354B3">
        <w:rPr>
          <w:sz w:val="24"/>
          <w:szCs w:val="24"/>
        </w:rPr>
        <w:t xml:space="preserve"> </w:t>
      </w:r>
    </w:p>
    <w:p w14:paraId="2F9E1241" w14:textId="0B5AC7DD" w:rsidR="003A60C2" w:rsidRPr="00954D04" w:rsidRDefault="00E354B3" w:rsidP="00D94D0A">
      <w:pPr>
        <w:pStyle w:val="Odstavecseseznamem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4D04">
        <w:rPr>
          <w:rFonts w:ascii="Times New Roman" w:hAnsi="Times New Roman"/>
          <w:sz w:val="24"/>
          <w:szCs w:val="24"/>
        </w:rPr>
        <w:t xml:space="preserve">uvede účet </w:t>
      </w:r>
      <w:r w:rsidR="00AD69A4" w:rsidRPr="00954D04">
        <w:rPr>
          <w:rFonts w:ascii="Times New Roman" w:hAnsi="Times New Roman"/>
          <w:sz w:val="24"/>
          <w:szCs w:val="24"/>
        </w:rPr>
        <w:t xml:space="preserve">klienta </w:t>
      </w:r>
      <w:r w:rsidRPr="00954D04">
        <w:rPr>
          <w:rFonts w:ascii="Times New Roman" w:hAnsi="Times New Roman"/>
          <w:sz w:val="24"/>
          <w:szCs w:val="24"/>
        </w:rPr>
        <w:t xml:space="preserve">do stavu, v němž by byl, </w:t>
      </w:r>
      <w:r w:rsidR="00730461" w:rsidRPr="00954D04">
        <w:rPr>
          <w:rFonts w:ascii="Times New Roman" w:hAnsi="Times New Roman"/>
          <w:sz w:val="24"/>
          <w:szCs w:val="24"/>
        </w:rPr>
        <w:t xml:space="preserve">kdyby Banka provedla platební transakci správně, nebo pokud toto nepřichází v úvahu </w:t>
      </w:r>
      <w:r w:rsidRPr="00954D04">
        <w:rPr>
          <w:rFonts w:ascii="Times New Roman" w:hAnsi="Times New Roman"/>
          <w:sz w:val="24"/>
          <w:szCs w:val="24"/>
        </w:rPr>
        <w:t>nebo</w:t>
      </w:r>
    </w:p>
    <w:p w14:paraId="6DDEDE42" w14:textId="3B50D250" w:rsidR="00502F61" w:rsidRPr="00954D04" w:rsidRDefault="00380DE0" w:rsidP="00D94D0A">
      <w:pPr>
        <w:pStyle w:val="Odstavecseseznamem"/>
        <w:numPr>
          <w:ilvl w:val="0"/>
          <w:numId w:val="44"/>
        </w:numPr>
        <w:tabs>
          <w:tab w:val="left" w:pos="0"/>
          <w:tab w:val="left" w:pos="567"/>
        </w:tabs>
        <w:spacing w:before="6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4D0A">
        <w:rPr>
          <w:rFonts w:ascii="Times New Roman" w:hAnsi="Times New Roman"/>
          <w:sz w:val="24"/>
          <w:szCs w:val="24"/>
        </w:rPr>
        <w:t xml:space="preserve"> </w:t>
      </w:r>
      <w:r w:rsidR="00E354B3" w:rsidRPr="00954D04">
        <w:rPr>
          <w:rFonts w:ascii="Times New Roman" w:hAnsi="Times New Roman"/>
          <w:sz w:val="24"/>
          <w:szCs w:val="24"/>
        </w:rPr>
        <w:t>dá částku nesprávně provedené</w:t>
      </w:r>
      <w:r w:rsidR="00730461" w:rsidRPr="00954D04">
        <w:rPr>
          <w:rFonts w:ascii="Times New Roman" w:hAnsi="Times New Roman"/>
          <w:sz w:val="24"/>
          <w:szCs w:val="24"/>
        </w:rPr>
        <w:t xml:space="preserve"> platební transakce, zaplacenou úplatu a</w:t>
      </w:r>
      <w:r w:rsidR="0044581C" w:rsidRPr="00954D04">
        <w:rPr>
          <w:rFonts w:ascii="Times New Roman" w:hAnsi="Times New Roman"/>
          <w:sz w:val="24"/>
          <w:szCs w:val="24"/>
        </w:rPr>
        <w:t xml:space="preserve"> </w:t>
      </w:r>
      <w:r w:rsidR="00ED3B30" w:rsidRPr="00954D04">
        <w:rPr>
          <w:rFonts w:ascii="Times New Roman" w:hAnsi="Times New Roman"/>
          <w:sz w:val="24"/>
          <w:szCs w:val="24"/>
        </w:rPr>
        <w:t>u</w:t>
      </w:r>
      <w:r w:rsidR="00730461" w:rsidRPr="00954D04">
        <w:rPr>
          <w:rFonts w:ascii="Times New Roman" w:hAnsi="Times New Roman"/>
          <w:sz w:val="24"/>
          <w:szCs w:val="24"/>
        </w:rPr>
        <w:t>šlé úroky k dispozici klientovi/příjemci</w:t>
      </w:r>
      <w:r w:rsidR="00BB4D9D" w:rsidRPr="00954D04">
        <w:rPr>
          <w:rFonts w:ascii="Times New Roman" w:hAnsi="Times New Roman"/>
          <w:sz w:val="24"/>
          <w:szCs w:val="24"/>
        </w:rPr>
        <w:t xml:space="preserve"> jiným způsobem</w:t>
      </w:r>
      <w:r w:rsidR="00730461" w:rsidRPr="00954D04">
        <w:rPr>
          <w:rFonts w:ascii="Times New Roman" w:hAnsi="Times New Roman"/>
          <w:sz w:val="24"/>
          <w:szCs w:val="24"/>
        </w:rPr>
        <w:t>.</w:t>
      </w:r>
    </w:p>
    <w:p w14:paraId="2F9E1243" w14:textId="01D49BB7" w:rsidR="00E354B3" w:rsidRDefault="00E354B3" w:rsidP="00204379">
      <w:pPr>
        <w:tabs>
          <w:tab w:val="left" w:pos="0"/>
          <w:tab w:val="left" w:pos="567"/>
        </w:tabs>
        <w:spacing w:before="120"/>
        <w:jc w:val="both"/>
        <w:rPr>
          <w:sz w:val="24"/>
          <w:szCs w:val="24"/>
        </w:rPr>
      </w:pPr>
      <w:r w:rsidRPr="00730461">
        <w:rPr>
          <w:sz w:val="24"/>
          <w:szCs w:val="24"/>
        </w:rPr>
        <w:t>Jestliže byl</w:t>
      </w:r>
      <w:r w:rsidR="00730461">
        <w:rPr>
          <w:sz w:val="24"/>
          <w:szCs w:val="24"/>
        </w:rPr>
        <w:t>a</w:t>
      </w:r>
      <w:r w:rsidRPr="00730461">
        <w:rPr>
          <w:sz w:val="24"/>
          <w:szCs w:val="24"/>
        </w:rPr>
        <w:t xml:space="preserve"> </w:t>
      </w:r>
      <w:r w:rsidR="00730461">
        <w:rPr>
          <w:sz w:val="24"/>
          <w:szCs w:val="24"/>
        </w:rPr>
        <w:t>platební transakce</w:t>
      </w:r>
      <w:r w:rsidRPr="00730461">
        <w:rPr>
          <w:sz w:val="24"/>
          <w:szCs w:val="24"/>
        </w:rPr>
        <w:t>, k </w:t>
      </w:r>
      <w:r w:rsidR="003F4206" w:rsidRPr="00730461">
        <w:rPr>
          <w:sz w:val="24"/>
          <w:szCs w:val="24"/>
        </w:rPr>
        <w:t>n</w:t>
      </w:r>
      <w:r w:rsidR="00730461">
        <w:rPr>
          <w:sz w:val="24"/>
          <w:szCs w:val="24"/>
        </w:rPr>
        <w:t>íž</w:t>
      </w:r>
      <w:r w:rsidRPr="00730461">
        <w:rPr>
          <w:sz w:val="24"/>
          <w:szCs w:val="24"/>
        </w:rPr>
        <w:t xml:space="preserve"> dává klient souhlas z pozice plátce nebo příjemce</w:t>
      </w:r>
      <w:r w:rsidR="003F4206" w:rsidRPr="00730461">
        <w:rPr>
          <w:sz w:val="24"/>
          <w:szCs w:val="24"/>
        </w:rPr>
        <w:t>,</w:t>
      </w:r>
      <w:r w:rsidRPr="00730461">
        <w:rPr>
          <w:sz w:val="24"/>
          <w:szCs w:val="24"/>
        </w:rPr>
        <w:t xml:space="preserve"> proveden</w:t>
      </w:r>
      <w:r w:rsidR="0044581C">
        <w:rPr>
          <w:sz w:val="24"/>
          <w:szCs w:val="24"/>
        </w:rPr>
        <w:t>a</w:t>
      </w:r>
      <w:r w:rsidRPr="00730461">
        <w:rPr>
          <w:sz w:val="24"/>
          <w:szCs w:val="24"/>
        </w:rPr>
        <w:t xml:space="preserve"> nesprávně, je </w:t>
      </w:r>
      <w:r w:rsidR="00F92C85" w:rsidRPr="00730461">
        <w:rPr>
          <w:sz w:val="24"/>
          <w:szCs w:val="24"/>
        </w:rPr>
        <w:t>B</w:t>
      </w:r>
      <w:r w:rsidRPr="00730461">
        <w:rPr>
          <w:sz w:val="24"/>
          <w:szCs w:val="24"/>
        </w:rPr>
        <w:t xml:space="preserve">anka povinna na jeho žádost vyvinout veškeré úsilí, které na ní lze spravedlivě požadovat, aby byla tato platební transakce vyhledána, a informuje klienta o výsledku. </w:t>
      </w:r>
    </w:p>
    <w:p w14:paraId="0AFAF578" w14:textId="59C4541D" w:rsidR="00954D04" w:rsidRDefault="00BA7E47" w:rsidP="00AF209F">
      <w:pPr>
        <w:pStyle w:val="Nadpis2"/>
        <w:spacing w:before="240" w:after="120"/>
      </w:pPr>
      <w:r>
        <w:t>9.3 Opravné</w:t>
      </w:r>
      <w:r w:rsidR="00954D04">
        <w:t xml:space="preserve"> zúčtování</w:t>
      </w:r>
    </w:p>
    <w:p w14:paraId="6D2F9DCA" w14:textId="246C8909" w:rsidR="003D3C2F" w:rsidRDefault="003D3C2F" w:rsidP="00204379">
      <w:pPr>
        <w:jc w:val="both"/>
        <w:rPr>
          <w:sz w:val="24"/>
          <w:szCs w:val="24"/>
        </w:rPr>
      </w:pPr>
      <w:r w:rsidRPr="00204379">
        <w:rPr>
          <w:sz w:val="24"/>
          <w:szCs w:val="24"/>
        </w:rPr>
        <w:t xml:space="preserve">Pokud byla na účet klienta připsána částka platební transakce omylem, protože poskytovatel na území </w:t>
      </w:r>
      <w:r w:rsidRPr="00A3634F">
        <w:rPr>
          <w:sz w:val="24"/>
          <w:szCs w:val="24"/>
        </w:rPr>
        <w:t>České republiky nezaúčtoval částku platební transakce v české měně nebo nepoužil bankovní spojení v souladu s příkazem svého klienta</w:t>
      </w:r>
      <w:r w:rsidR="00A3634F" w:rsidRPr="00A3634F">
        <w:rPr>
          <w:sz w:val="24"/>
          <w:szCs w:val="24"/>
        </w:rPr>
        <w:t>, Banka odepíše z účtu klienta – neoprávněného příjemce částku platební transakce a na základě podnětu poskytovatele, který nesprávné provedení způsobil, vydá nesprávně zúčtovanou částku. Banka je oprávněna uvést účet neoprávněného příjemce do stavu, v němž by byl, kdyby k nesprávnému provedení platební transakce nedošlo.</w:t>
      </w:r>
      <w:r w:rsidR="00A3634F" w:rsidRPr="00204379">
        <w:rPr>
          <w:b/>
          <w:sz w:val="24"/>
          <w:szCs w:val="24"/>
        </w:rPr>
        <w:t xml:space="preserve"> </w:t>
      </w:r>
      <w:r w:rsidR="00A377F3" w:rsidRPr="00A377F3">
        <w:rPr>
          <w:sz w:val="24"/>
          <w:szCs w:val="24"/>
        </w:rPr>
        <w:t>O provedení opravného zúčtování Banka</w:t>
      </w:r>
      <w:r w:rsidR="00A377F3">
        <w:rPr>
          <w:sz w:val="24"/>
          <w:szCs w:val="24"/>
        </w:rPr>
        <w:t xml:space="preserve"> písemně</w:t>
      </w:r>
      <w:r w:rsidR="00A377F3" w:rsidRPr="00A377F3">
        <w:rPr>
          <w:sz w:val="24"/>
          <w:szCs w:val="24"/>
        </w:rPr>
        <w:t xml:space="preserve"> in</w:t>
      </w:r>
      <w:r w:rsidR="00A377F3">
        <w:rPr>
          <w:sz w:val="24"/>
          <w:szCs w:val="24"/>
        </w:rPr>
        <w:t>formuje klienta.</w:t>
      </w:r>
    </w:p>
    <w:p w14:paraId="72D1D3D7" w14:textId="77777777" w:rsidR="00BA7E47" w:rsidRPr="00A377F3" w:rsidRDefault="00BA7E47" w:rsidP="00204379">
      <w:pPr>
        <w:jc w:val="both"/>
        <w:rPr>
          <w:sz w:val="24"/>
          <w:szCs w:val="24"/>
        </w:rPr>
      </w:pPr>
    </w:p>
    <w:p w14:paraId="2F9E1246" w14:textId="77777777" w:rsidR="00714E81" w:rsidRDefault="00714E81"/>
    <w:p w14:paraId="2F9E1247" w14:textId="1923B934" w:rsidR="004D62DC" w:rsidRDefault="00A377F3" w:rsidP="00E468BD">
      <w:pPr>
        <w:pStyle w:val="Nadpis2"/>
        <w:numPr>
          <w:ilvl w:val="0"/>
          <w:numId w:val="2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Reklamace a mimosoudní řešení sporů</w:t>
      </w:r>
    </w:p>
    <w:p w14:paraId="1D2BE2A9" w14:textId="07C40A05" w:rsidR="00A377F3" w:rsidRPr="00A377F3" w:rsidRDefault="00A377F3" w:rsidP="009706B3">
      <w:pPr>
        <w:spacing w:before="120"/>
        <w:rPr>
          <w:sz w:val="24"/>
        </w:rPr>
      </w:pPr>
      <w:r w:rsidRPr="00A377F3">
        <w:rPr>
          <w:sz w:val="24"/>
        </w:rPr>
        <w:t>Banka p</w:t>
      </w:r>
      <w:r>
        <w:rPr>
          <w:sz w:val="24"/>
        </w:rPr>
        <w:t xml:space="preserve">řijímá a vyřizuje reklamace a stížnosti klientů v souladu s Pravidly pro vyřizování stížností a reklamací, která jsou přístupna na webových stránkách Banky </w:t>
      </w:r>
      <w:hyperlink r:id="rId17" w:history="1">
        <w:r w:rsidR="0087523C" w:rsidRPr="0087523C">
          <w:rPr>
            <w:rStyle w:val="Hypertextovodkaz"/>
            <w:sz w:val="24"/>
          </w:rPr>
          <w:t>https://www.ceb.cz/</w:t>
        </w:r>
      </w:hyperlink>
    </w:p>
    <w:p w14:paraId="2F9E124B" w14:textId="0BD4E822" w:rsidR="00553F6F" w:rsidRDefault="00553F6F" w:rsidP="00553F6F">
      <w:pPr>
        <w:pStyle w:val="Zkladntextodsazen2"/>
        <w:ind w:left="0" w:firstLine="0"/>
        <w:rPr>
          <w:b/>
          <w:sz w:val="24"/>
        </w:rPr>
      </w:pPr>
    </w:p>
    <w:p w14:paraId="01DA249E" w14:textId="037BAB2D" w:rsidR="0087523C" w:rsidRPr="009706B3" w:rsidRDefault="0087523C" w:rsidP="00553F6F">
      <w:pPr>
        <w:pStyle w:val="Zkladntextodsazen2"/>
        <w:ind w:left="0" w:firstLine="0"/>
        <w:rPr>
          <w:rStyle w:val="Hypertextovodkaz"/>
        </w:rPr>
      </w:pPr>
      <w:r w:rsidRPr="00046FA9">
        <w:rPr>
          <w:sz w:val="24"/>
        </w:rPr>
        <w:t xml:space="preserve">Nebude-li </w:t>
      </w:r>
      <w:r w:rsidRPr="009706B3">
        <w:rPr>
          <w:sz w:val="24"/>
        </w:rPr>
        <w:t>klient - oprávněná osoba spokojena s vyřízením podání, může se v zákonem stanovených případech obrátit na Finančního arbitra České republiky</w:t>
      </w:r>
      <w:r w:rsidRPr="0087523C">
        <w:rPr>
          <w:sz w:val="24"/>
          <w:szCs w:val="24"/>
        </w:rPr>
        <w:t> </w:t>
      </w:r>
      <w:hyperlink r:id="rId18" w:history="1">
        <w:r w:rsidRPr="0087523C">
          <w:rPr>
            <w:sz w:val="24"/>
            <w:szCs w:val="24"/>
          </w:rPr>
          <w:t>(</w:t>
        </w:r>
      </w:hyperlink>
      <w:hyperlink r:id="rId19" w:history="1">
        <w:r w:rsidRPr="009706B3">
          <w:rPr>
            <w:rStyle w:val="Hypertextovodkaz"/>
          </w:rPr>
          <w:t>www.finarbitr.cz</w:t>
        </w:r>
      </w:hyperlink>
      <w:r w:rsidRPr="009706B3">
        <w:rPr>
          <w:rStyle w:val="Hypertextovodkaz"/>
        </w:rPr>
        <w:t>) </w:t>
      </w:r>
      <w:r w:rsidRPr="0087523C">
        <w:rPr>
          <w:sz w:val="24"/>
          <w:szCs w:val="24"/>
        </w:rPr>
        <w:t>nebo na regulátora, kterým je v tomto případě Česká národní banka (</w:t>
      </w:r>
      <w:hyperlink r:id="rId20" w:history="1">
        <w:r w:rsidRPr="009706B3">
          <w:rPr>
            <w:rStyle w:val="Hypertextovodkaz"/>
          </w:rPr>
          <w:t>www.cnb.cz</w:t>
        </w:r>
      </w:hyperlink>
      <w:r w:rsidRPr="009706B3">
        <w:rPr>
          <w:rStyle w:val="Hypertextovodkaz"/>
          <w:sz w:val="24"/>
        </w:rPr>
        <w:t>).</w:t>
      </w:r>
    </w:p>
    <w:p w14:paraId="060F0F87" w14:textId="77777777" w:rsidR="0087523C" w:rsidRDefault="0087523C" w:rsidP="00553F6F">
      <w:pPr>
        <w:pStyle w:val="Zkladntextodsazen2"/>
        <w:ind w:left="0" w:firstLine="0"/>
        <w:rPr>
          <w:b/>
          <w:sz w:val="24"/>
        </w:rPr>
      </w:pPr>
    </w:p>
    <w:p w14:paraId="62223B5B" w14:textId="659FB287" w:rsidR="00380DE0" w:rsidRDefault="00D95990" w:rsidP="0087523C">
      <w:pPr>
        <w:pStyle w:val="Nadpis2"/>
        <w:numPr>
          <w:ilvl w:val="0"/>
          <w:numId w:val="29"/>
        </w:numPr>
        <w:spacing w:before="240" w:after="120"/>
        <w:rPr>
          <w:sz w:val="28"/>
          <w:szCs w:val="28"/>
        </w:rPr>
      </w:pPr>
      <w:r>
        <w:t xml:space="preserve"> </w:t>
      </w:r>
      <w:r w:rsidR="00380DE0">
        <w:rPr>
          <w:sz w:val="28"/>
          <w:szCs w:val="28"/>
        </w:rPr>
        <w:t>Pojištění vkladů</w:t>
      </w:r>
    </w:p>
    <w:p w14:paraId="298E599D" w14:textId="3C7A92D0" w:rsidR="00672781" w:rsidRDefault="00672781" w:rsidP="009706B3">
      <w:pPr>
        <w:pStyle w:val="Zkladntext"/>
        <w:spacing w:before="120" w:line="240" w:lineRule="auto"/>
      </w:pPr>
      <w:r>
        <w:t xml:space="preserve">Peněžní prostředky na účtu jsou pojištěny podle zákona o bankách. Podrobné informace jsou uvedeny v Informačním přehledu o systému pojištění pohledávek z vkladů dostupném na webových stránkách Banky </w:t>
      </w:r>
      <w:hyperlink r:id="rId21" w:history="1">
        <w:r w:rsidRPr="00672781">
          <w:rPr>
            <w:rStyle w:val="Hypertextovodkaz"/>
          </w:rPr>
          <w:t>https://www.ceb.cz/</w:t>
        </w:r>
      </w:hyperlink>
      <w:r>
        <w:t xml:space="preserve">. Informační přehled o systému pojištění pohledávek z vkladů obdrží klient také při uzavření smlouvy. </w:t>
      </w:r>
    </w:p>
    <w:p w14:paraId="51269156" w14:textId="19F6AC91" w:rsidR="00380DE0" w:rsidRPr="0091553C" w:rsidRDefault="00380DE0" w:rsidP="00AF209F">
      <w:pPr>
        <w:pStyle w:val="Zkladntext"/>
        <w:spacing w:line="240" w:lineRule="auto"/>
      </w:pPr>
    </w:p>
    <w:p w14:paraId="2F9E124D" w14:textId="77777777" w:rsidR="00663EE4" w:rsidRPr="003938CC" w:rsidRDefault="00B0003C" w:rsidP="00AF209F">
      <w:pPr>
        <w:pStyle w:val="Nadpis2"/>
        <w:numPr>
          <w:ilvl w:val="0"/>
          <w:numId w:val="29"/>
        </w:numPr>
        <w:spacing w:before="240" w:after="120"/>
        <w:ind w:left="567" w:hanging="567"/>
        <w:rPr>
          <w:sz w:val="28"/>
          <w:szCs w:val="28"/>
        </w:rPr>
      </w:pPr>
      <w:r w:rsidRPr="003938CC">
        <w:rPr>
          <w:sz w:val="28"/>
          <w:szCs w:val="28"/>
        </w:rPr>
        <w:t>Závěrečné ustanovení</w:t>
      </w:r>
    </w:p>
    <w:p w14:paraId="3E657936" w14:textId="5821A780" w:rsidR="00E8579C" w:rsidRDefault="00663EE4" w:rsidP="009706B3">
      <w:pPr>
        <w:spacing w:before="120"/>
        <w:jc w:val="both"/>
        <w:rPr>
          <w:sz w:val="24"/>
          <w:szCs w:val="24"/>
        </w:rPr>
      </w:pPr>
      <w:r w:rsidRPr="00A12D87">
        <w:rPr>
          <w:sz w:val="24"/>
        </w:rPr>
        <w:t>T</w:t>
      </w:r>
      <w:r w:rsidR="005D6B56">
        <w:rPr>
          <w:sz w:val="24"/>
        </w:rPr>
        <w:t>yto</w:t>
      </w:r>
      <w:r w:rsidRPr="00A12D87">
        <w:rPr>
          <w:sz w:val="24"/>
        </w:rPr>
        <w:t xml:space="preserve"> </w:t>
      </w:r>
      <w:r w:rsidR="005D6B56">
        <w:rPr>
          <w:sz w:val="24"/>
          <w:szCs w:val="24"/>
        </w:rPr>
        <w:t>Podmínky</w:t>
      </w:r>
      <w:r w:rsidRPr="00A12D87">
        <w:rPr>
          <w:sz w:val="24"/>
          <w:szCs w:val="24"/>
        </w:rPr>
        <w:t xml:space="preserve"> provádění platebního styku v</w:t>
      </w:r>
      <w:r w:rsidR="00C0229A">
        <w:rPr>
          <w:sz w:val="24"/>
          <w:szCs w:val="24"/>
        </w:rPr>
        <w:t> České exportní bance, a.s.</w:t>
      </w:r>
      <w:r w:rsidR="00D975ED" w:rsidRPr="00A12D87">
        <w:rPr>
          <w:sz w:val="24"/>
          <w:szCs w:val="24"/>
        </w:rPr>
        <w:t xml:space="preserve"> </w:t>
      </w:r>
      <w:r w:rsidR="005D6B56">
        <w:rPr>
          <w:sz w:val="24"/>
          <w:szCs w:val="24"/>
        </w:rPr>
        <w:t xml:space="preserve">nabývají </w:t>
      </w:r>
      <w:r w:rsidR="00672781">
        <w:rPr>
          <w:sz w:val="24"/>
          <w:szCs w:val="24"/>
        </w:rPr>
        <w:t>účinnosti</w:t>
      </w:r>
    </w:p>
    <w:p w14:paraId="2F9E124F" w14:textId="53F57564" w:rsidR="00663EE4" w:rsidRPr="00A12D87" w:rsidRDefault="00672781" w:rsidP="00663EE4">
      <w:pPr>
        <w:jc w:val="both"/>
        <w:rPr>
          <w:sz w:val="28"/>
          <w:u w:val="single"/>
        </w:rPr>
      </w:pPr>
      <w:r>
        <w:rPr>
          <w:sz w:val="24"/>
          <w:szCs w:val="24"/>
        </w:rPr>
        <w:t xml:space="preserve">dne </w:t>
      </w:r>
      <w:r w:rsidR="00E8579C">
        <w:rPr>
          <w:sz w:val="24"/>
          <w:szCs w:val="24"/>
        </w:rPr>
        <w:t xml:space="preserve">1. </w:t>
      </w:r>
      <w:r w:rsidR="005D6B56">
        <w:rPr>
          <w:sz w:val="24"/>
          <w:szCs w:val="24"/>
        </w:rPr>
        <w:t>11</w:t>
      </w:r>
      <w:r w:rsidR="00E8579C">
        <w:rPr>
          <w:sz w:val="24"/>
          <w:szCs w:val="24"/>
        </w:rPr>
        <w:t xml:space="preserve">. </w:t>
      </w:r>
      <w:r w:rsidR="005D6B56">
        <w:rPr>
          <w:sz w:val="24"/>
          <w:szCs w:val="24"/>
        </w:rPr>
        <w:t xml:space="preserve">2023 </w:t>
      </w:r>
      <w:r>
        <w:rPr>
          <w:sz w:val="24"/>
          <w:szCs w:val="24"/>
        </w:rPr>
        <w:t>a nahrazuje dosavadní Oznámení</w:t>
      </w:r>
      <w:r w:rsidR="005D6B56">
        <w:rPr>
          <w:sz w:val="24"/>
          <w:szCs w:val="24"/>
        </w:rPr>
        <w:t xml:space="preserve"> o provádě</w:t>
      </w:r>
      <w:r w:rsidR="00711028">
        <w:rPr>
          <w:sz w:val="24"/>
          <w:szCs w:val="24"/>
        </w:rPr>
        <w:t>ní</w:t>
      </w:r>
      <w:r w:rsidR="005D6B56">
        <w:rPr>
          <w:sz w:val="24"/>
          <w:szCs w:val="24"/>
        </w:rPr>
        <w:t xml:space="preserve"> platebního styku</w:t>
      </w:r>
      <w:r>
        <w:rPr>
          <w:sz w:val="24"/>
          <w:szCs w:val="24"/>
        </w:rPr>
        <w:t xml:space="preserve">. Je </w:t>
      </w:r>
      <w:r w:rsidR="00190890" w:rsidRPr="00A12D87">
        <w:rPr>
          <w:sz w:val="24"/>
          <w:szCs w:val="24"/>
        </w:rPr>
        <w:t xml:space="preserve">k dispozici </w:t>
      </w:r>
      <w:r w:rsidR="00F92C85" w:rsidRPr="00A12D87">
        <w:rPr>
          <w:sz w:val="24"/>
          <w:szCs w:val="24"/>
        </w:rPr>
        <w:t xml:space="preserve">na webových stránkách </w:t>
      </w:r>
      <w:r w:rsidR="00190890" w:rsidRPr="00A12D87">
        <w:rPr>
          <w:sz w:val="24"/>
          <w:szCs w:val="24"/>
        </w:rPr>
        <w:t>Banky</w:t>
      </w:r>
      <w:hyperlink w:history="1"/>
      <w:r>
        <w:rPr>
          <w:sz w:val="24"/>
          <w:szCs w:val="24"/>
        </w:rPr>
        <w:t xml:space="preserve"> </w:t>
      </w:r>
      <w:hyperlink r:id="rId22" w:history="1">
        <w:r w:rsidRPr="0087523C">
          <w:rPr>
            <w:rStyle w:val="Hypertextovodkaz"/>
            <w:sz w:val="24"/>
          </w:rPr>
          <w:t>https://www.ceb.cz/</w:t>
        </w:r>
      </w:hyperlink>
    </w:p>
    <w:sectPr w:rsidR="00663EE4" w:rsidRPr="00A12D87" w:rsidSect="009706B3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270" w:right="1083" w:bottom="1270" w:left="1083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263EE" w14:textId="77777777" w:rsidR="0021034C" w:rsidRDefault="0021034C">
      <w:r>
        <w:separator/>
      </w:r>
    </w:p>
  </w:endnote>
  <w:endnote w:type="continuationSeparator" w:id="0">
    <w:p w14:paraId="2495E221" w14:textId="77777777" w:rsidR="0021034C" w:rsidRDefault="0021034C">
      <w:r>
        <w:continuationSeparator/>
      </w:r>
    </w:p>
  </w:endnote>
  <w:endnote w:type="continuationNotice" w:id="1">
    <w:p w14:paraId="156D5E87" w14:textId="77777777" w:rsidR="0021034C" w:rsidRDefault="00210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1255" w14:textId="77777777" w:rsidR="0021034C" w:rsidRDefault="0021034C" w:rsidP="00245A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9E1256" w14:textId="77777777" w:rsidR="0021034C" w:rsidRDefault="0021034C" w:rsidP="00BC556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1257" w14:textId="3704ECCD" w:rsidR="0021034C" w:rsidRDefault="0021034C" w:rsidP="00245A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5589">
      <w:rPr>
        <w:rStyle w:val="slostrnky"/>
        <w:noProof/>
      </w:rPr>
      <w:t>3</w:t>
    </w:r>
    <w:r>
      <w:rPr>
        <w:rStyle w:val="slostrnky"/>
      </w:rPr>
      <w:fldChar w:fldCharType="end"/>
    </w:r>
  </w:p>
  <w:p w14:paraId="0B1B32F8" w14:textId="77777777" w:rsidR="0021034C" w:rsidRDefault="0021034C" w:rsidP="00F15B4B">
    <w:pPr>
      <w:pStyle w:val="Zpat"/>
    </w:pPr>
    <w:r>
      <w:t xml:space="preserve">Česká exportní banka, a.s., Vodičkova 34, 111 21 Praha 1, zapsaná v Obchodním rejstříku </w:t>
    </w:r>
  </w:p>
  <w:p w14:paraId="0083A1AC" w14:textId="2D7F0DDD" w:rsidR="0021034C" w:rsidRPr="00F15B4B" w:rsidRDefault="0021034C" w:rsidP="00F15B4B">
    <w:pPr>
      <w:pStyle w:val="Zpat"/>
    </w:pPr>
    <w:r>
      <w:t>vedeném Městským soudem v Praze, oddíl B, vložka 3042</w:t>
    </w:r>
  </w:p>
  <w:p w14:paraId="2F9E1258" w14:textId="77777777" w:rsidR="0021034C" w:rsidRDefault="0021034C" w:rsidP="00BC556F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525E" w14:textId="0F0978FC" w:rsidR="0021034C" w:rsidRDefault="0021034C" w:rsidP="00F541EC">
    <w:pPr>
      <w:pStyle w:val="Zpat"/>
      <w:tabs>
        <w:tab w:val="clear" w:pos="9072"/>
        <w:tab w:val="right" w:pos="9781"/>
      </w:tabs>
      <w:rPr>
        <w:rStyle w:val="slostrnky"/>
      </w:rPr>
    </w:pPr>
    <w:r>
      <w:t>Česká exportní banka, a.s., Vodičkova 34, 111 21 Praha 1, zapsaná v Obchodním rejstříku</w:t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5589">
      <w:rPr>
        <w:rStyle w:val="slostrnky"/>
        <w:noProof/>
      </w:rPr>
      <w:t>1</w:t>
    </w:r>
    <w:r>
      <w:rPr>
        <w:rStyle w:val="slostrnky"/>
      </w:rPr>
      <w:fldChar w:fldCharType="end"/>
    </w:r>
  </w:p>
  <w:p w14:paraId="473BE978" w14:textId="0D9EE26F" w:rsidR="0021034C" w:rsidRPr="00F15B4B" w:rsidRDefault="0021034C" w:rsidP="00F15B4B">
    <w:pPr>
      <w:pStyle w:val="Zpat"/>
    </w:pPr>
    <w:r>
      <w:t xml:space="preserve"> vedeném Městským soudem v Praze, oddíl B, vložka 3042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269A" w14:textId="77777777" w:rsidR="0021034C" w:rsidRDefault="0021034C">
      <w:r>
        <w:separator/>
      </w:r>
    </w:p>
  </w:footnote>
  <w:footnote w:type="continuationSeparator" w:id="0">
    <w:p w14:paraId="4EEA2511" w14:textId="77777777" w:rsidR="0021034C" w:rsidRDefault="0021034C">
      <w:r>
        <w:continuationSeparator/>
      </w:r>
    </w:p>
  </w:footnote>
  <w:footnote w:type="continuationNotice" w:id="1">
    <w:p w14:paraId="58314054" w14:textId="77777777" w:rsidR="0021034C" w:rsidRDefault="0021034C"/>
  </w:footnote>
  <w:footnote w:id="2">
    <w:p w14:paraId="2F9E1259" w14:textId="77777777" w:rsidR="0021034C" w:rsidRPr="004C6064" w:rsidRDefault="0021034C">
      <w:pPr>
        <w:pStyle w:val="Textpoznpodarou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4C6064">
        <w:rPr>
          <w:sz w:val="20"/>
        </w:rPr>
        <w:t>Číselník kódu platebního styku bank v České republice je uložen na webových stránkách ČNB</w:t>
      </w:r>
    </w:p>
  </w:footnote>
  <w:footnote w:id="3">
    <w:p w14:paraId="2F9E125A" w14:textId="77777777" w:rsidR="0021034C" w:rsidRDefault="002103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6064">
        <w:rPr>
          <w:sz w:val="20"/>
        </w:rPr>
        <w:t>Desetimístný číselný kód</w:t>
      </w:r>
    </w:p>
  </w:footnote>
  <w:footnote w:id="4">
    <w:p w14:paraId="2F9E125B" w14:textId="77777777" w:rsidR="0021034C" w:rsidRPr="004C6064" w:rsidRDefault="0021034C">
      <w:pPr>
        <w:pStyle w:val="Textpoznpodarou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4C6064">
        <w:rPr>
          <w:sz w:val="20"/>
        </w:rPr>
        <w:t>Jde-li o platby, která jsou příjmem nebo výdajem státního rozpočtu. Tyto konstantní symboly stanoví Ministerstvo financí a jejich přehled uveřejňuje ve Finančním zpravodaji</w:t>
      </w:r>
    </w:p>
  </w:footnote>
  <w:footnote w:id="5">
    <w:p w14:paraId="2F9E125C" w14:textId="0D29F491" w:rsidR="0021034C" w:rsidRDefault="002103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E1A05">
        <w:rPr>
          <w:sz w:val="20"/>
        </w:rPr>
        <w:t xml:space="preserve">U převodů v rámci </w:t>
      </w:r>
      <w:r>
        <w:rPr>
          <w:sz w:val="20"/>
        </w:rPr>
        <w:t>EU/</w:t>
      </w:r>
      <w:r w:rsidRPr="00AE1A05">
        <w:rPr>
          <w:sz w:val="20"/>
        </w:rPr>
        <w:t>EHP v </w:t>
      </w:r>
      <w:r>
        <w:rPr>
          <w:sz w:val="20"/>
        </w:rPr>
        <w:t xml:space="preserve"> měnách členských států EU/EHP</w:t>
      </w:r>
      <w:r w:rsidRPr="00AE1A05">
        <w:rPr>
          <w:sz w:val="20"/>
        </w:rPr>
        <w:t xml:space="preserve"> není BIC kód banky příjemce povinnou náležitostí</w:t>
      </w:r>
    </w:p>
  </w:footnote>
  <w:footnote w:id="6">
    <w:p w14:paraId="2F9E125D" w14:textId="77777777" w:rsidR="0021034C" w:rsidRPr="004C6064" w:rsidRDefault="0021034C" w:rsidP="00FC5915">
      <w:pPr>
        <w:pStyle w:val="Textpoznpodarou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4C6064">
        <w:rPr>
          <w:sz w:val="20"/>
        </w:rPr>
        <w:t xml:space="preserve">Jedná se zejména o platby v RUB do Ruské federace, </w:t>
      </w:r>
      <w:r w:rsidRPr="00B7520E">
        <w:rPr>
          <w:sz w:val="20"/>
        </w:rPr>
        <w:t>kdy jsou povinné požadavky a to</w:t>
      </w:r>
      <w:r w:rsidRPr="004C6064">
        <w:rPr>
          <w:sz w:val="20"/>
        </w:rPr>
        <w:t>:</w:t>
      </w:r>
    </w:p>
    <w:p w14:paraId="2F9E125E" w14:textId="77777777" w:rsidR="0021034C" w:rsidRDefault="0021034C" w:rsidP="004C6064">
      <w:pPr>
        <w:pStyle w:val="Textpoznpodarou"/>
        <w:numPr>
          <w:ilvl w:val="0"/>
          <w:numId w:val="38"/>
        </w:numPr>
        <w:rPr>
          <w:sz w:val="20"/>
        </w:rPr>
      </w:pPr>
      <w:r w:rsidRPr="004C6064">
        <w:rPr>
          <w:sz w:val="20"/>
        </w:rPr>
        <w:t xml:space="preserve">Číslo účtu příjemce (20 číslic a začíná číslicí 4) a název včetně adresy, </w:t>
      </w:r>
    </w:p>
    <w:p w14:paraId="2F9E125F" w14:textId="77777777" w:rsidR="0021034C" w:rsidRDefault="0021034C" w:rsidP="004C6064">
      <w:pPr>
        <w:pStyle w:val="Textpoznpodarou"/>
        <w:numPr>
          <w:ilvl w:val="0"/>
          <w:numId w:val="38"/>
        </w:numPr>
        <w:rPr>
          <w:sz w:val="20"/>
        </w:rPr>
      </w:pPr>
      <w:r w:rsidRPr="004C6064">
        <w:rPr>
          <w:sz w:val="20"/>
        </w:rPr>
        <w:t xml:space="preserve">INN příjemce, </w:t>
      </w:r>
    </w:p>
    <w:p w14:paraId="2F9E1260" w14:textId="77777777" w:rsidR="0021034C" w:rsidRDefault="0021034C" w:rsidP="004C6064">
      <w:pPr>
        <w:pStyle w:val="Textpoznpodarou"/>
        <w:numPr>
          <w:ilvl w:val="0"/>
          <w:numId w:val="38"/>
        </w:numPr>
        <w:rPr>
          <w:sz w:val="20"/>
        </w:rPr>
      </w:pPr>
      <w:r w:rsidRPr="004C6064">
        <w:rPr>
          <w:sz w:val="20"/>
        </w:rPr>
        <w:t xml:space="preserve">BIK a název banky příjemce (začíná RU), </w:t>
      </w:r>
    </w:p>
    <w:p w14:paraId="2F9E1261" w14:textId="77777777" w:rsidR="0021034C" w:rsidRDefault="0021034C" w:rsidP="004C6064">
      <w:pPr>
        <w:pStyle w:val="Textpoznpodarou"/>
        <w:numPr>
          <w:ilvl w:val="0"/>
          <w:numId w:val="38"/>
        </w:numPr>
        <w:rPr>
          <w:sz w:val="20"/>
        </w:rPr>
      </w:pPr>
      <w:r w:rsidRPr="004C6064">
        <w:rPr>
          <w:sz w:val="20"/>
        </w:rPr>
        <w:t xml:space="preserve">číslo korespondenčního účtu banky příjemce a </w:t>
      </w:r>
    </w:p>
    <w:p w14:paraId="2F9E1262" w14:textId="77777777" w:rsidR="0021034C" w:rsidRDefault="0021034C" w:rsidP="004C6064">
      <w:pPr>
        <w:pStyle w:val="Textpoznpodarou"/>
        <w:numPr>
          <w:ilvl w:val="0"/>
          <w:numId w:val="38"/>
        </w:numPr>
        <w:rPr>
          <w:sz w:val="20"/>
        </w:rPr>
      </w:pPr>
      <w:r w:rsidRPr="004C6064">
        <w:rPr>
          <w:sz w:val="20"/>
        </w:rPr>
        <w:t>VO CODE – ruský platební titu</w:t>
      </w:r>
      <w:r w:rsidRPr="00B7520E">
        <w:rPr>
          <w:sz w:val="20"/>
        </w:rPr>
        <w:t>l (povinný údaj – VO -5číslic).</w:t>
      </w:r>
    </w:p>
    <w:p w14:paraId="2F9E1263" w14:textId="22D49E85" w:rsidR="0021034C" w:rsidRPr="004C6064" w:rsidRDefault="0021034C" w:rsidP="004C6064">
      <w:pPr>
        <w:pStyle w:val="Textpoznpodarou"/>
        <w:ind w:left="360"/>
        <w:rPr>
          <w:sz w:val="20"/>
        </w:rPr>
      </w:pPr>
      <w:r w:rsidRPr="004C6064">
        <w:rPr>
          <w:sz w:val="20"/>
        </w:rPr>
        <w:t xml:space="preserve">Tyto informace obdrží klient od příjemce </w:t>
      </w:r>
      <w:r>
        <w:rPr>
          <w:sz w:val="20"/>
        </w:rPr>
        <w:t>úhrady</w:t>
      </w:r>
      <w:r w:rsidRPr="004C6064">
        <w:rPr>
          <w:sz w:val="20"/>
        </w:rPr>
        <w:t>.</w:t>
      </w:r>
    </w:p>
  </w:footnote>
  <w:footnote w:id="7">
    <w:p w14:paraId="31B42266" w14:textId="77777777" w:rsidR="0021034C" w:rsidRDefault="0021034C" w:rsidP="00CA76AC">
      <w:pPr>
        <w:pStyle w:val="Textpoznpodarou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9C3C18">
        <w:rPr>
          <w:sz w:val="20"/>
        </w:rPr>
        <w:t>§20 c) zákona č. 21/1992 Sb., o bankách</w:t>
      </w:r>
      <w:r>
        <w:rPr>
          <w:sz w:val="20"/>
        </w:rPr>
        <w:t>, ve znění pozdějších předpisů;</w:t>
      </w:r>
    </w:p>
    <w:p w14:paraId="66987A45" w14:textId="77777777" w:rsidR="0021034C" w:rsidRDefault="0021034C" w:rsidP="00CA76AC">
      <w:pPr>
        <w:pStyle w:val="Textpoznpodarou"/>
      </w:pPr>
      <w:r>
        <w:rPr>
          <w:sz w:val="20"/>
        </w:rPr>
        <w:t xml:space="preserve">     §§ 181 – 190 zákona č. 370/2017 Sb., </w:t>
      </w:r>
      <w:r w:rsidRPr="009C3C18">
        <w:rPr>
          <w:sz w:val="20"/>
        </w:rPr>
        <w:t>o platebním styku</w:t>
      </w:r>
      <w:r>
        <w:rPr>
          <w:sz w:val="20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5AA1B" w14:textId="55371009" w:rsidR="0021034C" w:rsidRPr="00B56CC5" w:rsidRDefault="0021034C" w:rsidP="00B56CC5">
    <w:pPr>
      <w:pStyle w:val="Zhlav"/>
      <w:tabs>
        <w:tab w:val="clear" w:pos="9072"/>
        <w:tab w:val="right" w:pos="9781"/>
      </w:tabs>
      <w:rPr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0C08" w14:textId="3C6F194A" w:rsidR="0021034C" w:rsidRPr="00DA4DE1" w:rsidRDefault="0021034C" w:rsidP="00DA4DE1">
    <w:pPr>
      <w:pStyle w:val="Zhlav"/>
      <w:tabs>
        <w:tab w:val="clear" w:pos="9072"/>
        <w:tab w:val="right" w:pos="9781"/>
      </w:tabs>
      <w:rPr>
        <w:b/>
      </w:rPr>
    </w:pPr>
    <w:r>
      <w:rPr>
        <w:noProof/>
      </w:rPr>
      <w:drawing>
        <wp:inline distT="0" distB="0" distL="0" distR="0" wp14:anchorId="130D76E4" wp14:editId="0696CD04">
          <wp:extent cx="2000250" cy="904875"/>
          <wp:effectExtent l="0" t="0" r="0" b="9525"/>
          <wp:docPr id="7" name="obrázek 1" descr="logo png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png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00085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15650"/>
    <w:multiLevelType w:val="hybridMultilevel"/>
    <w:tmpl w:val="F4A2B1B8"/>
    <w:lvl w:ilvl="0" w:tplc="79AEA4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F25FC"/>
    <w:multiLevelType w:val="hybridMultilevel"/>
    <w:tmpl w:val="EB4699F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230D42"/>
    <w:multiLevelType w:val="multilevel"/>
    <w:tmpl w:val="90F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21C35"/>
    <w:multiLevelType w:val="hybridMultilevel"/>
    <w:tmpl w:val="904E81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879CB"/>
    <w:multiLevelType w:val="hybridMultilevel"/>
    <w:tmpl w:val="493294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76003"/>
    <w:multiLevelType w:val="hybridMultilevel"/>
    <w:tmpl w:val="6E923A5A"/>
    <w:lvl w:ilvl="0" w:tplc="4486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7B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A9095E"/>
    <w:multiLevelType w:val="hybridMultilevel"/>
    <w:tmpl w:val="FA1A8142"/>
    <w:lvl w:ilvl="0" w:tplc="2FAAEB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21DEAD36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9D9CE8D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AE56A8FE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AA6EBFA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8A66E4FA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DA44F2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689828B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346ECAA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111A4399"/>
    <w:multiLevelType w:val="hybridMultilevel"/>
    <w:tmpl w:val="0896D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42227"/>
    <w:multiLevelType w:val="singleLevel"/>
    <w:tmpl w:val="B00646C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772AED"/>
    <w:multiLevelType w:val="hybridMultilevel"/>
    <w:tmpl w:val="21EEF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3C22"/>
    <w:multiLevelType w:val="singleLevel"/>
    <w:tmpl w:val="A25C3A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3" w15:restartNumberingAfterBreak="0">
    <w:nsid w:val="1F512BE7"/>
    <w:multiLevelType w:val="hybridMultilevel"/>
    <w:tmpl w:val="D5E2F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829FC"/>
    <w:multiLevelType w:val="singleLevel"/>
    <w:tmpl w:val="60B477AC"/>
    <w:lvl w:ilvl="0">
      <w:start w:val="6"/>
      <w:numFmt w:val="bullet"/>
      <w:lvlText w:val="-"/>
      <w:lvlJc w:val="left"/>
      <w:pPr>
        <w:tabs>
          <w:tab w:val="num" w:pos="852"/>
        </w:tabs>
        <w:ind w:left="852" w:hanging="426"/>
      </w:pPr>
      <w:rPr>
        <w:rFonts w:hint="default"/>
      </w:rPr>
    </w:lvl>
  </w:abstractNum>
  <w:abstractNum w:abstractNumId="15" w15:restartNumberingAfterBreak="0">
    <w:nsid w:val="23EB1BEB"/>
    <w:multiLevelType w:val="hybridMultilevel"/>
    <w:tmpl w:val="B7B2C7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046805"/>
    <w:multiLevelType w:val="hybridMultilevel"/>
    <w:tmpl w:val="BBA07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86808"/>
    <w:multiLevelType w:val="hybridMultilevel"/>
    <w:tmpl w:val="7EA86164"/>
    <w:lvl w:ilvl="0" w:tplc="A7607BB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938EF"/>
    <w:multiLevelType w:val="hybridMultilevel"/>
    <w:tmpl w:val="1444D0B6"/>
    <w:lvl w:ilvl="0" w:tplc="D0C84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A9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641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C0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82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85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87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EF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366FEF"/>
    <w:multiLevelType w:val="hybridMultilevel"/>
    <w:tmpl w:val="ED602B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45396"/>
    <w:multiLevelType w:val="hybridMultilevel"/>
    <w:tmpl w:val="B914D23A"/>
    <w:lvl w:ilvl="0" w:tplc="A7607BB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F032C"/>
    <w:multiLevelType w:val="multilevel"/>
    <w:tmpl w:val="A15AA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323B4AE8"/>
    <w:multiLevelType w:val="hybridMultilevel"/>
    <w:tmpl w:val="13FAC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17DDA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9211B4"/>
    <w:multiLevelType w:val="hybridMultilevel"/>
    <w:tmpl w:val="9D36927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545F52"/>
    <w:multiLevelType w:val="singleLevel"/>
    <w:tmpl w:val="60B477AC"/>
    <w:lvl w:ilvl="0">
      <w:start w:val="6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26" w15:restartNumberingAfterBreak="0">
    <w:nsid w:val="3E62032C"/>
    <w:multiLevelType w:val="hybridMultilevel"/>
    <w:tmpl w:val="D6F2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764E5"/>
    <w:multiLevelType w:val="hybridMultilevel"/>
    <w:tmpl w:val="CDFA8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81B5B"/>
    <w:multiLevelType w:val="hybridMultilevel"/>
    <w:tmpl w:val="4D4E0850"/>
    <w:lvl w:ilvl="0" w:tplc="F6E40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67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088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7E8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28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CF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86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E9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8E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3557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B500707"/>
    <w:multiLevelType w:val="hybridMultilevel"/>
    <w:tmpl w:val="DEFE7B66"/>
    <w:lvl w:ilvl="0" w:tplc="E500C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2BF"/>
    <w:multiLevelType w:val="hybridMultilevel"/>
    <w:tmpl w:val="21CE35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3A2EA9"/>
    <w:multiLevelType w:val="hybridMultilevel"/>
    <w:tmpl w:val="715C56DE"/>
    <w:lvl w:ilvl="0" w:tplc="A7607BBC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0581163"/>
    <w:multiLevelType w:val="hybridMultilevel"/>
    <w:tmpl w:val="00DEA828"/>
    <w:lvl w:ilvl="0" w:tplc="A7607BB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86BBC"/>
    <w:multiLevelType w:val="hybridMultilevel"/>
    <w:tmpl w:val="3604B9A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DA84883"/>
    <w:multiLevelType w:val="hybridMultilevel"/>
    <w:tmpl w:val="104E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C6760"/>
    <w:multiLevelType w:val="multilevel"/>
    <w:tmpl w:val="E04E8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B15D46"/>
    <w:multiLevelType w:val="hybridMultilevel"/>
    <w:tmpl w:val="04523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A5E9E"/>
    <w:multiLevelType w:val="hybridMultilevel"/>
    <w:tmpl w:val="49721C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FA299C"/>
    <w:multiLevelType w:val="singleLevel"/>
    <w:tmpl w:val="1610AB2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0" w15:restartNumberingAfterBreak="0">
    <w:nsid w:val="68752541"/>
    <w:multiLevelType w:val="hybridMultilevel"/>
    <w:tmpl w:val="AB5ED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77933"/>
    <w:multiLevelType w:val="hybridMultilevel"/>
    <w:tmpl w:val="EEA61A7A"/>
    <w:lvl w:ilvl="0" w:tplc="B254B2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CC86ED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9F7A793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3661A6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71C1F62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8260A6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5EAF30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BD23C4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267BC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6CC45F1D"/>
    <w:multiLevelType w:val="hybridMultilevel"/>
    <w:tmpl w:val="2D266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906DD"/>
    <w:multiLevelType w:val="singleLevel"/>
    <w:tmpl w:val="1610AB2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4" w15:restartNumberingAfterBreak="0">
    <w:nsid w:val="7B0659FF"/>
    <w:multiLevelType w:val="hybridMultilevel"/>
    <w:tmpl w:val="BC18869E"/>
    <w:lvl w:ilvl="0" w:tplc="A7607BBC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0"/>
  </w:num>
  <w:num w:numId="4">
    <w:abstractNumId w:val="23"/>
  </w:num>
  <w:num w:numId="5">
    <w:abstractNumId w:val="41"/>
  </w:num>
  <w:num w:numId="6">
    <w:abstractNumId w:val="8"/>
  </w:num>
  <w:num w:numId="7">
    <w:abstractNumId w:val="18"/>
  </w:num>
  <w:num w:numId="8">
    <w:abstractNumId w:val="28"/>
  </w:num>
  <w:num w:numId="9">
    <w:abstractNumId w:val="7"/>
  </w:num>
  <w:num w:numId="10">
    <w:abstractNumId w:val="25"/>
  </w:num>
  <w:num w:numId="11">
    <w:abstractNumId w:val="14"/>
  </w:num>
  <w:num w:numId="12">
    <w:abstractNumId w:val="39"/>
  </w:num>
  <w:num w:numId="13">
    <w:abstractNumId w:val="43"/>
  </w:num>
  <w:num w:numId="14">
    <w:abstractNumId w:val="0"/>
  </w:num>
  <w:num w:numId="15">
    <w:abstractNumId w:val="40"/>
  </w:num>
  <w:num w:numId="16">
    <w:abstractNumId w:val="4"/>
  </w:num>
  <w:num w:numId="17">
    <w:abstractNumId w:val="19"/>
  </w:num>
  <w:num w:numId="18">
    <w:abstractNumId w:val="38"/>
  </w:num>
  <w:num w:numId="19">
    <w:abstractNumId w:val="3"/>
  </w:num>
  <w:num w:numId="20">
    <w:abstractNumId w:val="5"/>
  </w:num>
  <w:num w:numId="21">
    <w:abstractNumId w:val="31"/>
  </w:num>
  <w:num w:numId="22">
    <w:abstractNumId w:val="30"/>
  </w:num>
  <w:num w:numId="23">
    <w:abstractNumId w:val="2"/>
  </w:num>
  <w:num w:numId="24">
    <w:abstractNumId w:val="9"/>
  </w:num>
  <w:num w:numId="25">
    <w:abstractNumId w:val="34"/>
  </w:num>
  <w:num w:numId="26">
    <w:abstractNumId w:val="35"/>
  </w:num>
  <w:num w:numId="27">
    <w:abstractNumId w:val="13"/>
  </w:num>
  <w:num w:numId="28">
    <w:abstractNumId w:val="11"/>
  </w:num>
  <w:num w:numId="29">
    <w:abstractNumId w:val="36"/>
  </w:num>
  <w:num w:numId="30">
    <w:abstractNumId w:val="24"/>
  </w:num>
  <w:num w:numId="31">
    <w:abstractNumId w:val="33"/>
  </w:num>
  <w:num w:numId="32">
    <w:abstractNumId w:val="17"/>
  </w:num>
  <w:num w:numId="33">
    <w:abstractNumId w:val="15"/>
  </w:num>
  <w:num w:numId="34">
    <w:abstractNumId w:val="44"/>
  </w:num>
  <w:num w:numId="35">
    <w:abstractNumId w:val="32"/>
  </w:num>
  <w:num w:numId="36">
    <w:abstractNumId w:val="16"/>
  </w:num>
  <w:num w:numId="37">
    <w:abstractNumId w:val="20"/>
  </w:num>
  <w:num w:numId="38">
    <w:abstractNumId w:val="1"/>
  </w:num>
  <w:num w:numId="39">
    <w:abstractNumId w:val="42"/>
  </w:num>
  <w:num w:numId="40">
    <w:abstractNumId w:val="21"/>
  </w:num>
  <w:num w:numId="41">
    <w:abstractNumId w:val="37"/>
  </w:num>
  <w:num w:numId="42">
    <w:abstractNumId w:val="26"/>
  </w:num>
  <w:num w:numId="43">
    <w:abstractNumId w:val="27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DC"/>
    <w:rsid w:val="000117C9"/>
    <w:rsid w:val="000129AF"/>
    <w:rsid w:val="000134EC"/>
    <w:rsid w:val="00014410"/>
    <w:rsid w:val="00027F6B"/>
    <w:rsid w:val="00031D28"/>
    <w:rsid w:val="00041C37"/>
    <w:rsid w:val="0004278A"/>
    <w:rsid w:val="00046FA9"/>
    <w:rsid w:val="00055BA1"/>
    <w:rsid w:val="000604E0"/>
    <w:rsid w:val="00072651"/>
    <w:rsid w:val="00074BD3"/>
    <w:rsid w:val="00084257"/>
    <w:rsid w:val="0009126A"/>
    <w:rsid w:val="0009683B"/>
    <w:rsid w:val="000A7449"/>
    <w:rsid w:val="000A77A4"/>
    <w:rsid w:val="000B015C"/>
    <w:rsid w:val="000C7CE4"/>
    <w:rsid w:val="000C7CFA"/>
    <w:rsid w:val="000C7F45"/>
    <w:rsid w:val="000D0E75"/>
    <w:rsid w:val="000E1E79"/>
    <w:rsid w:val="000F1E20"/>
    <w:rsid w:val="000F7326"/>
    <w:rsid w:val="001014FE"/>
    <w:rsid w:val="00104B32"/>
    <w:rsid w:val="001079EF"/>
    <w:rsid w:val="0011782B"/>
    <w:rsid w:val="00121992"/>
    <w:rsid w:val="00122F86"/>
    <w:rsid w:val="00132734"/>
    <w:rsid w:val="00136899"/>
    <w:rsid w:val="001416B6"/>
    <w:rsid w:val="00141C76"/>
    <w:rsid w:val="00146B12"/>
    <w:rsid w:val="00151344"/>
    <w:rsid w:val="00152968"/>
    <w:rsid w:val="00153073"/>
    <w:rsid w:val="00155DEA"/>
    <w:rsid w:val="00172BAB"/>
    <w:rsid w:val="00173E56"/>
    <w:rsid w:val="00174CAE"/>
    <w:rsid w:val="00181AA9"/>
    <w:rsid w:val="00190890"/>
    <w:rsid w:val="00194CA8"/>
    <w:rsid w:val="001A0D8C"/>
    <w:rsid w:val="001A1221"/>
    <w:rsid w:val="001B308B"/>
    <w:rsid w:val="001B3382"/>
    <w:rsid w:val="001B3505"/>
    <w:rsid w:val="001B7DC3"/>
    <w:rsid w:val="001C4DD3"/>
    <w:rsid w:val="001E162C"/>
    <w:rsid w:val="001E24D6"/>
    <w:rsid w:val="001E3B1C"/>
    <w:rsid w:val="001F56DD"/>
    <w:rsid w:val="001F74AA"/>
    <w:rsid w:val="001F7E1B"/>
    <w:rsid w:val="00204379"/>
    <w:rsid w:val="0021034C"/>
    <w:rsid w:val="00210F17"/>
    <w:rsid w:val="00215E2B"/>
    <w:rsid w:val="0022442E"/>
    <w:rsid w:val="00230C84"/>
    <w:rsid w:val="00232AF7"/>
    <w:rsid w:val="00243188"/>
    <w:rsid w:val="0024543D"/>
    <w:rsid w:val="00245A7E"/>
    <w:rsid w:val="00272A93"/>
    <w:rsid w:val="002763E0"/>
    <w:rsid w:val="0027773A"/>
    <w:rsid w:val="00285A39"/>
    <w:rsid w:val="00297FF1"/>
    <w:rsid w:val="002A39AC"/>
    <w:rsid w:val="002A7C28"/>
    <w:rsid w:val="002B0239"/>
    <w:rsid w:val="002C4835"/>
    <w:rsid w:val="002D114E"/>
    <w:rsid w:val="002E005E"/>
    <w:rsid w:val="003040B7"/>
    <w:rsid w:val="00311E20"/>
    <w:rsid w:val="0031415F"/>
    <w:rsid w:val="00324D53"/>
    <w:rsid w:val="003311ED"/>
    <w:rsid w:val="00335488"/>
    <w:rsid w:val="00344739"/>
    <w:rsid w:val="00380DE0"/>
    <w:rsid w:val="00383152"/>
    <w:rsid w:val="003938CC"/>
    <w:rsid w:val="003A60C2"/>
    <w:rsid w:val="003B4F02"/>
    <w:rsid w:val="003B4F0C"/>
    <w:rsid w:val="003B56AD"/>
    <w:rsid w:val="003C474F"/>
    <w:rsid w:val="003D3C2F"/>
    <w:rsid w:val="003E06EA"/>
    <w:rsid w:val="003E15DA"/>
    <w:rsid w:val="003F15BB"/>
    <w:rsid w:val="003F4206"/>
    <w:rsid w:val="00403EBD"/>
    <w:rsid w:val="004065AC"/>
    <w:rsid w:val="004074E5"/>
    <w:rsid w:val="00411807"/>
    <w:rsid w:val="0041241F"/>
    <w:rsid w:val="0042215F"/>
    <w:rsid w:val="0043111B"/>
    <w:rsid w:val="00435144"/>
    <w:rsid w:val="00437BA7"/>
    <w:rsid w:val="00444EFB"/>
    <w:rsid w:val="0044581C"/>
    <w:rsid w:val="00454856"/>
    <w:rsid w:val="0047268E"/>
    <w:rsid w:val="00476767"/>
    <w:rsid w:val="0047769A"/>
    <w:rsid w:val="004902A9"/>
    <w:rsid w:val="004A083C"/>
    <w:rsid w:val="004A2655"/>
    <w:rsid w:val="004A2DF3"/>
    <w:rsid w:val="004A71A5"/>
    <w:rsid w:val="004B3FAD"/>
    <w:rsid w:val="004C1396"/>
    <w:rsid w:val="004C2CAC"/>
    <w:rsid w:val="004C33ED"/>
    <w:rsid w:val="004C6064"/>
    <w:rsid w:val="004D62DC"/>
    <w:rsid w:val="004E0A2C"/>
    <w:rsid w:val="004E1670"/>
    <w:rsid w:val="004E1944"/>
    <w:rsid w:val="004F205C"/>
    <w:rsid w:val="004F4C15"/>
    <w:rsid w:val="004F4C1A"/>
    <w:rsid w:val="00502F61"/>
    <w:rsid w:val="00506D38"/>
    <w:rsid w:val="0050719B"/>
    <w:rsid w:val="00507274"/>
    <w:rsid w:val="0052131D"/>
    <w:rsid w:val="0052269E"/>
    <w:rsid w:val="00530E43"/>
    <w:rsid w:val="00541CE1"/>
    <w:rsid w:val="0055235C"/>
    <w:rsid w:val="00552B71"/>
    <w:rsid w:val="0055350E"/>
    <w:rsid w:val="00553F6F"/>
    <w:rsid w:val="00554C24"/>
    <w:rsid w:val="005571A1"/>
    <w:rsid w:val="0055721F"/>
    <w:rsid w:val="00561D8A"/>
    <w:rsid w:val="0056451E"/>
    <w:rsid w:val="00576336"/>
    <w:rsid w:val="00587179"/>
    <w:rsid w:val="00591F25"/>
    <w:rsid w:val="00595A2E"/>
    <w:rsid w:val="005972B4"/>
    <w:rsid w:val="005A44A6"/>
    <w:rsid w:val="005B28C7"/>
    <w:rsid w:val="005B65F9"/>
    <w:rsid w:val="005C5149"/>
    <w:rsid w:val="005C6D03"/>
    <w:rsid w:val="005D4599"/>
    <w:rsid w:val="005D6B05"/>
    <w:rsid w:val="005D6B56"/>
    <w:rsid w:val="005D6C91"/>
    <w:rsid w:val="005D710C"/>
    <w:rsid w:val="005E0E52"/>
    <w:rsid w:val="005E2032"/>
    <w:rsid w:val="005E259A"/>
    <w:rsid w:val="005E4AFB"/>
    <w:rsid w:val="005E7909"/>
    <w:rsid w:val="005F6640"/>
    <w:rsid w:val="0060280E"/>
    <w:rsid w:val="00610AB6"/>
    <w:rsid w:val="00615DA5"/>
    <w:rsid w:val="00616EDA"/>
    <w:rsid w:val="0061785E"/>
    <w:rsid w:val="0062489B"/>
    <w:rsid w:val="00631B49"/>
    <w:rsid w:val="006355E7"/>
    <w:rsid w:val="0063691A"/>
    <w:rsid w:val="0064184E"/>
    <w:rsid w:val="006445C8"/>
    <w:rsid w:val="006478D1"/>
    <w:rsid w:val="00647BC4"/>
    <w:rsid w:val="00650120"/>
    <w:rsid w:val="0065443E"/>
    <w:rsid w:val="00654C69"/>
    <w:rsid w:val="00655F8B"/>
    <w:rsid w:val="00661FCE"/>
    <w:rsid w:val="00663EE4"/>
    <w:rsid w:val="00670FD2"/>
    <w:rsid w:val="00672781"/>
    <w:rsid w:val="006824CC"/>
    <w:rsid w:val="006824F3"/>
    <w:rsid w:val="00687257"/>
    <w:rsid w:val="00697720"/>
    <w:rsid w:val="006A2F95"/>
    <w:rsid w:val="006A51C6"/>
    <w:rsid w:val="006A5E2E"/>
    <w:rsid w:val="006B2598"/>
    <w:rsid w:val="006C3778"/>
    <w:rsid w:val="006D7C26"/>
    <w:rsid w:val="006E09DD"/>
    <w:rsid w:val="006E66C6"/>
    <w:rsid w:val="006F6641"/>
    <w:rsid w:val="00705A98"/>
    <w:rsid w:val="00711028"/>
    <w:rsid w:val="00714E81"/>
    <w:rsid w:val="00730461"/>
    <w:rsid w:val="007360B3"/>
    <w:rsid w:val="00745C58"/>
    <w:rsid w:val="0076302B"/>
    <w:rsid w:val="00764D54"/>
    <w:rsid w:val="007731C1"/>
    <w:rsid w:val="00776378"/>
    <w:rsid w:val="00776498"/>
    <w:rsid w:val="007776C8"/>
    <w:rsid w:val="00792D87"/>
    <w:rsid w:val="007A1784"/>
    <w:rsid w:val="007A3CCB"/>
    <w:rsid w:val="007B28C2"/>
    <w:rsid w:val="007D30AA"/>
    <w:rsid w:val="007E05D8"/>
    <w:rsid w:val="007F242B"/>
    <w:rsid w:val="00801BCB"/>
    <w:rsid w:val="00807405"/>
    <w:rsid w:val="00814654"/>
    <w:rsid w:val="00814C45"/>
    <w:rsid w:val="00815AE9"/>
    <w:rsid w:val="00815D0A"/>
    <w:rsid w:val="008204D4"/>
    <w:rsid w:val="0082423F"/>
    <w:rsid w:val="0083325C"/>
    <w:rsid w:val="00836D36"/>
    <w:rsid w:val="0084024D"/>
    <w:rsid w:val="0085155B"/>
    <w:rsid w:val="00851B80"/>
    <w:rsid w:val="00855777"/>
    <w:rsid w:val="00856167"/>
    <w:rsid w:val="00871B99"/>
    <w:rsid w:val="0087523C"/>
    <w:rsid w:val="00890C31"/>
    <w:rsid w:val="00893ADA"/>
    <w:rsid w:val="00893D55"/>
    <w:rsid w:val="008962FB"/>
    <w:rsid w:val="008A47CB"/>
    <w:rsid w:val="008B580B"/>
    <w:rsid w:val="008C38B5"/>
    <w:rsid w:val="008C4F3B"/>
    <w:rsid w:val="008C5589"/>
    <w:rsid w:val="008C774C"/>
    <w:rsid w:val="008D6FEA"/>
    <w:rsid w:val="008F20E2"/>
    <w:rsid w:val="008F59B2"/>
    <w:rsid w:val="008F64B3"/>
    <w:rsid w:val="0090108B"/>
    <w:rsid w:val="00902F4D"/>
    <w:rsid w:val="00907333"/>
    <w:rsid w:val="0091031D"/>
    <w:rsid w:val="00913106"/>
    <w:rsid w:val="0091361C"/>
    <w:rsid w:val="00914B14"/>
    <w:rsid w:val="00921275"/>
    <w:rsid w:val="009214A6"/>
    <w:rsid w:val="0092343F"/>
    <w:rsid w:val="00954D04"/>
    <w:rsid w:val="00962AC7"/>
    <w:rsid w:val="009637F4"/>
    <w:rsid w:val="009654AC"/>
    <w:rsid w:val="009706B3"/>
    <w:rsid w:val="009813BF"/>
    <w:rsid w:val="00982991"/>
    <w:rsid w:val="00987470"/>
    <w:rsid w:val="00992296"/>
    <w:rsid w:val="009958B6"/>
    <w:rsid w:val="009A3138"/>
    <w:rsid w:val="009B17FB"/>
    <w:rsid w:val="009B1A43"/>
    <w:rsid w:val="009B58C6"/>
    <w:rsid w:val="009C2A8C"/>
    <w:rsid w:val="009C3BE0"/>
    <w:rsid w:val="009D0595"/>
    <w:rsid w:val="009D1576"/>
    <w:rsid w:val="009D525B"/>
    <w:rsid w:val="009E7134"/>
    <w:rsid w:val="009F0160"/>
    <w:rsid w:val="009F4FC3"/>
    <w:rsid w:val="009F61C7"/>
    <w:rsid w:val="00A115C1"/>
    <w:rsid w:val="00A12D87"/>
    <w:rsid w:val="00A14289"/>
    <w:rsid w:val="00A315F2"/>
    <w:rsid w:val="00A34793"/>
    <w:rsid w:val="00A354A1"/>
    <w:rsid w:val="00A357B9"/>
    <w:rsid w:val="00A362D6"/>
    <w:rsid w:val="00A3634F"/>
    <w:rsid w:val="00A36A6D"/>
    <w:rsid w:val="00A377F3"/>
    <w:rsid w:val="00A44DCE"/>
    <w:rsid w:val="00A53EEA"/>
    <w:rsid w:val="00A61E2F"/>
    <w:rsid w:val="00A64C34"/>
    <w:rsid w:val="00A76FB5"/>
    <w:rsid w:val="00A86C11"/>
    <w:rsid w:val="00AA297C"/>
    <w:rsid w:val="00AA7265"/>
    <w:rsid w:val="00AB32AC"/>
    <w:rsid w:val="00AB5025"/>
    <w:rsid w:val="00AC0B8A"/>
    <w:rsid w:val="00AC7D06"/>
    <w:rsid w:val="00AD1209"/>
    <w:rsid w:val="00AD3307"/>
    <w:rsid w:val="00AD43CB"/>
    <w:rsid w:val="00AD5941"/>
    <w:rsid w:val="00AD69A4"/>
    <w:rsid w:val="00AE1A05"/>
    <w:rsid w:val="00AE3AF9"/>
    <w:rsid w:val="00AE3C68"/>
    <w:rsid w:val="00AF209F"/>
    <w:rsid w:val="00AF5F61"/>
    <w:rsid w:val="00B0003C"/>
    <w:rsid w:val="00B125B2"/>
    <w:rsid w:val="00B22C38"/>
    <w:rsid w:val="00B23539"/>
    <w:rsid w:val="00B2533D"/>
    <w:rsid w:val="00B52D93"/>
    <w:rsid w:val="00B56CC5"/>
    <w:rsid w:val="00B63334"/>
    <w:rsid w:val="00B63A9D"/>
    <w:rsid w:val="00B735C1"/>
    <w:rsid w:val="00B7520E"/>
    <w:rsid w:val="00B9424C"/>
    <w:rsid w:val="00B97C5E"/>
    <w:rsid w:val="00BA08F1"/>
    <w:rsid w:val="00BA1B20"/>
    <w:rsid w:val="00BA3B7E"/>
    <w:rsid w:val="00BA5B28"/>
    <w:rsid w:val="00BA7E47"/>
    <w:rsid w:val="00BB0AED"/>
    <w:rsid w:val="00BB2780"/>
    <w:rsid w:val="00BB28BB"/>
    <w:rsid w:val="00BB4D9D"/>
    <w:rsid w:val="00BB5935"/>
    <w:rsid w:val="00BC556F"/>
    <w:rsid w:val="00BD32A7"/>
    <w:rsid w:val="00BD40D2"/>
    <w:rsid w:val="00BD6CFA"/>
    <w:rsid w:val="00BE29E4"/>
    <w:rsid w:val="00BE31BB"/>
    <w:rsid w:val="00BF3B82"/>
    <w:rsid w:val="00C0229A"/>
    <w:rsid w:val="00C055F0"/>
    <w:rsid w:val="00C06A0D"/>
    <w:rsid w:val="00C11623"/>
    <w:rsid w:val="00C338BB"/>
    <w:rsid w:val="00C33BE8"/>
    <w:rsid w:val="00C350E4"/>
    <w:rsid w:val="00C37294"/>
    <w:rsid w:val="00C5408F"/>
    <w:rsid w:val="00C67E13"/>
    <w:rsid w:val="00C7530E"/>
    <w:rsid w:val="00C808C6"/>
    <w:rsid w:val="00C93590"/>
    <w:rsid w:val="00C94E7F"/>
    <w:rsid w:val="00CA1EF4"/>
    <w:rsid w:val="00CA6D8D"/>
    <w:rsid w:val="00CA76AC"/>
    <w:rsid w:val="00CB1CA4"/>
    <w:rsid w:val="00CB431D"/>
    <w:rsid w:val="00CC54AE"/>
    <w:rsid w:val="00CD038D"/>
    <w:rsid w:val="00CD5D0B"/>
    <w:rsid w:val="00CE1886"/>
    <w:rsid w:val="00CE2627"/>
    <w:rsid w:val="00CE4CEA"/>
    <w:rsid w:val="00CF37CC"/>
    <w:rsid w:val="00CF6803"/>
    <w:rsid w:val="00CF6949"/>
    <w:rsid w:val="00CF7606"/>
    <w:rsid w:val="00D06E8B"/>
    <w:rsid w:val="00D13B20"/>
    <w:rsid w:val="00D1413F"/>
    <w:rsid w:val="00D3499B"/>
    <w:rsid w:val="00D35461"/>
    <w:rsid w:val="00D372D4"/>
    <w:rsid w:val="00D377DE"/>
    <w:rsid w:val="00D3784E"/>
    <w:rsid w:val="00D37C2C"/>
    <w:rsid w:val="00D37DB0"/>
    <w:rsid w:val="00D43D49"/>
    <w:rsid w:val="00D5019B"/>
    <w:rsid w:val="00D5312E"/>
    <w:rsid w:val="00D5412D"/>
    <w:rsid w:val="00D65268"/>
    <w:rsid w:val="00D654CC"/>
    <w:rsid w:val="00D65968"/>
    <w:rsid w:val="00D7094A"/>
    <w:rsid w:val="00D72ED5"/>
    <w:rsid w:val="00D7615F"/>
    <w:rsid w:val="00D77AC1"/>
    <w:rsid w:val="00D8014A"/>
    <w:rsid w:val="00D8799D"/>
    <w:rsid w:val="00D90843"/>
    <w:rsid w:val="00D92C1A"/>
    <w:rsid w:val="00D93B3B"/>
    <w:rsid w:val="00D94D0A"/>
    <w:rsid w:val="00D9571D"/>
    <w:rsid w:val="00D95990"/>
    <w:rsid w:val="00D975ED"/>
    <w:rsid w:val="00DA3FFE"/>
    <w:rsid w:val="00DA4DE1"/>
    <w:rsid w:val="00DB426D"/>
    <w:rsid w:val="00DC2DC9"/>
    <w:rsid w:val="00DC6AFC"/>
    <w:rsid w:val="00DC723C"/>
    <w:rsid w:val="00DD171F"/>
    <w:rsid w:val="00DD5CA1"/>
    <w:rsid w:val="00DD7544"/>
    <w:rsid w:val="00DE2388"/>
    <w:rsid w:val="00DF4BAB"/>
    <w:rsid w:val="00E1145E"/>
    <w:rsid w:val="00E210A5"/>
    <w:rsid w:val="00E24186"/>
    <w:rsid w:val="00E2478C"/>
    <w:rsid w:val="00E24BA1"/>
    <w:rsid w:val="00E27A93"/>
    <w:rsid w:val="00E33A73"/>
    <w:rsid w:val="00E354B3"/>
    <w:rsid w:val="00E468BD"/>
    <w:rsid w:val="00E549DB"/>
    <w:rsid w:val="00E5589C"/>
    <w:rsid w:val="00E5633C"/>
    <w:rsid w:val="00E66F75"/>
    <w:rsid w:val="00E7055C"/>
    <w:rsid w:val="00E73AC3"/>
    <w:rsid w:val="00E76D83"/>
    <w:rsid w:val="00E77BCA"/>
    <w:rsid w:val="00E8579C"/>
    <w:rsid w:val="00E92AB6"/>
    <w:rsid w:val="00EA210D"/>
    <w:rsid w:val="00EA4166"/>
    <w:rsid w:val="00EB6E76"/>
    <w:rsid w:val="00EC1431"/>
    <w:rsid w:val="00EC1FEF"/>
    <w:rsid w:val="00ED3B30"/>
    <w:rsid w:val="00EF3D6B"/>
    <w:rsid w:val="00F03276"/>
    <w:rsid w:val="00F15B4B"/>
    <w:rsid w:val="00F259AC"/>
    <w:rsid w:val="00F541EC"/>
    <w:rsid w:val="00F74340"/>
    <w:rsid w:val="00F74ABA"/>
    <w:rsid w:val="00F82E62"/>
    <w:rsid w:val="00F928BE"/>
    <w:rsid w:val="00F92C85"/>
    <w:rsid w:val="00F9709E"/>
    <w:rsid w:val="00FA0403"/>
    <w:rsid w:val="00FA105D"/>
    <w:rsid w:val="00FB55A4"/>
    <w:rsid w:val="00FB5891"/>
    <w:rsid w:val="00FB6B5A"/>
    <w:rsid w:val="00FC21CA"/>
    <w:rsid w:val="00FC5915"/>
    <w:rsid w:val="00FD6F94"/>
    <w:rsid w:val="00FD7497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F9E110D"/>
  <w15:docId w15:val="{99D153E5-52B9-48D3-8EA6-4740AEB3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E13"/>
  </w:style>
  <w:style w:type="paragraph" w:styleId="Nadpis1">
    <w:name w:val="heading 1"/>
    <w:basedOn w:val="Normln"/>
    <w:next w:val="Normln"/>
    <w:qFormat/>
    <w:pPr>
      <w:keepNext/>
      <w:ind w:firstLine="708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odsazen2">
    <w:name w:val="Body Text Indent 2"/>
    <w:basedOn w:val="Normln"/>
    <w:pPr>
      <w:spacing w:line="240" w:lineRule="atLeast"/>
      <w:ind w:left="284" w:hanging="284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spacing w:line="240" w:lineRule="atLeast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Pr>
      <w:sz w:val="24"/>
    </w:rPr>
  </w:style>
  <w:style w:type="paragraph" w:styleId="Textbubliny">
    <w:name w:val="Balloon Text"/>
    <w:basedOn w:val="Normln"/>
    <w:semiHidden/>
    <w:rsid w:val="00041C37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BA5B28"/>
    <w:pPr>
      <w:ind w:left="709"/>
      <w:jc w:val="both"/>
    </w:pPr>
    <w:rPr>
      <w:b/>
      <w:i/>
      <w:sz w:val="24"/>
    </w:rPr>
  </w:style>
  <w:style w:type="paragraph" w:styleId="Seznam3">
    <w:name w:val="List 3"/>
    <w:basedOn w:val="Normln"/>
    <w:rsid w:val="00687257"/>
    <w:pPr>
      <w:ind w:left="849" w:hanging="283"/>
    </w:pPr>
    <w:rPr>
      <w:sz w:val="24"/>
      <w:szCs w:val="24"/>
    </w:rPr>
  </w:style>
  <w:style w:type="paragraph" w:styleId="Seznamsodrkami">
    <w:name w:val="List Bullet"/>
    <w:basedOn w:val="Normln"/>
    <w:rsid w:val="00DA3FFE"/>
    <w:pPr>
      <w:numPr>
        <w:numId w:val="14"/>
      </w:numPr>
    </w:pPr>
  </w:style>
  <w:style w:type="character" w:styleId="Hypertextovodkaz">
    <w:name w:val="Hyperlink"/>
    <w:rsid w:val="00383152"/>
    <w:rPr>
      <w:color w:val="0000FF"/>
      <w:u w:val="single"/>
    </w:rPr>
  </w:style>
  <w:style w:type="character" w:styleId="slostrnky">
    <w:name w:val="page number"/>
    <w:basedOn w:val="Standardnpsmoodstavce"/>
    <w:rsid w:val="00BC556F"/>
  </w:style>
  <w:style w:type="paragraph" w:styleId="Textpoznpodarou">
    <w:name w:val="footnote text"/>
    <w:basedOn w:val="Normln"/>
    <w:link w:val="TextpoznpodarouChar"/>
    <w:rsid w:val="00122F86"/>
    <w:pPr>
      <w:jc w:val="both"/>
    </w:pPr>
    <w:rPr>
      <w:sz w:val="24"/>
    </w:rPr>
  </w:style>
  <w:style w:type="character" w:customStyle="1" w:styleId="TextpoznpodarouChar">
    <w:name w:val="Text pozn. pod čarou Char"/>
    <w:link w:val="Textpoznpodarou"/>
    <w:rsid w:val="00122F86"/>
    <w:rPr>
      <w:sz w:val="24"/>
    </w:rPr>
  </w:style>
  <w:style w:type="character" w:styleId="Odkaznakoment">
    <w:name w:val="annotation reference"/>
    <w:uiPriority w:val="99"/>
    <w:rsid w:val="00122F86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122F86"/>
    <w:pPr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122F86"/>
  </w:style>
  <w:style w:type="paragraph" w:styleId="Titulek">
    <w:name w:val="caption"/>
    <w:basedOn w:val="Normln"/>
    <w:next w:val="Normln"/>
    <w:qFormat/>
    <w:rsid w:val="00122F86"/>
    <w:pPr>
      <w:jc w:val="center"/>
    </w:pPr>
    <w:rPr>
      <w:b/>
      <w:sz w:val="32"/>
    </w:rPr>
  </w:style>
  <w:style w:type="character" w:styleId="Znakapoznpodarou">
    <w:name w:val="footnote reference"/>
    <w:rsid w:val="00EC1FE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rsid w:val="00B2533D"/>
    <w:pPr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B2533D"/>
    <w:rPr>
      <w:b/>
      <w:bCs/>
    </w:rPr>
  </w:style>
  <w:style w:type="table" w:styleId="Mkatabulky">
    <w:name w:val="Table Grid"/>
    <w:basedOn w:val="Normlntabulka"/>
    <w:uiPriority w:val="59"/>
    <w:rsid w:val="00D0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6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1782B"/>
  </w:style>
  <w:style w:type="paragraph" w:customStyle="1" w:styleId="Default">
    <w:name w:val="Default"/>
    <w:rsid w:val="00EB6E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D3C2F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A47CB"/>
  </w:style>
  <w:style w:type="character" w:customStyle="1" w:styleId="ZkladntextChar">
    <w:name w:val="Základní text Char"/>
    <w:basedOn w:val="Standardnpsmoodstavce"/>
    <w:link w:val="Zkladntext"/>
    <w:rsid w:val="00380DE0"/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4024D"/>
    <w:rPr>
      <w:sz w:val="22"/>
    </w:rPr>
  </w:style>
  <w:style w:type="character" w:styleId="Sledovanodkaz">
    <w:name w:val="FollowedHyperlink"/>
    <w:basedOn w:val="Standardnpsmoodstavce"/>
    <w:semiHidden/>
    <w:unhideWhenUsed/>
    <w:rsid w:val="00711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b.cz/" TargetMode="External"/><Relationship Id="rId18" Type="http://schemas.openxmlformats.org/officeDocument/2006/relationships/hyperlink" Target="http://www.finarbitr.cz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eb.c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eb.cz/" TargetMode="External"/><Relationship Id="rId17" Type="http://schemas.openxmlformats.org/officeDocument/2006/relationships/hyperlink" Target="https://www.ceb.cz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b.cz" TargetMode="External"/><Relationship Id="rId20" Type="http://schemas.openxmlformats.org/officeDocument/2006/relationships/hyperlink" Target="http://www.cnb.c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b@ceb.cz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eb.cz/produkty/cenik-a-sazby/sazebnik-cen-za-poskytovane-sluzby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finarbitr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b.cz/" TargetMode="External"/><Relationship Id="rId22" Type="http://schemas.openxmlformats.org/officeDocument/2006/relationships/hyperlink" Target="https://www.ceb.cz/" TargetMode="Externa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97F16BAF7BECA944872B56A4BF326AB4" ma:contentTypeVersion="4" ma:contentTypeDescription="" ma:contentTypeScope="" ma:versionID="3720cbe5f5b8940ed3f641ec7f36ed33">
  <xsd:schema xmlns:xsd="http://www.w3.org/2001/XMLSchema" xmlns:xs="http://www.w3.org/2001/XMLSchema" xmlns:p="http://schemas.microsoft.com/office/2006/metadata/properties" xmlns:ns2="b6846859-6aa9-4210-9e4c-e7a14cdb2776" xmlns:ns3="b688765d-4692-4eea-b44f-895b85b3f4d5" xmlns:ns4="0a9bd7b0-4dcc-4f92-aa26-3bd7693818b4" xmlns:ns5="34d182ed-f92c-402b-b6b5-ed5149ad10a9" xmlns:ns6="0972550a-9099-45ab-a224-16c958863f3a" targetNamespace="http://schemas.microsoft.com/office/2006/metadata/properties" ma:root="true" ma:fieldsID="5e43c7fc5e69604f04a06534c5da71aa" ns2:_="" ns3:_="" ns4:_="" ns5:_="" ns6:_="">
    <xsd:import namespace="b6846859-6aa9-4210-9e4c-e7a14cdb2776"/>
    <xsd:import namespace="b688765d-4692-4eea-b44f-895b85b3f4d5"/>
    <xsd:import namespace="0a9bd7b0-4dcc-4f92-aa26-3bd7693818b4"/>
    <xsd:import namespace="34d182ed-f92c-402b-b6b5-ed5149ad10a9"/>
    <xsd:import namespace="0972550a-9099-45ab-a224-16c958863f3a"/>
    <xsd:element name="properties">
      <xsd:complexType>
        <xsd:sequence>
          <xsd:element name="documentManagement">
            <xsd:complexType>
              <xsd:all>
                <xsd:element ref="ns2:StavPredpisu" minOccurs="0"/>
                <xsd:element ref="ns2:DetailStavuPredpisu" minOccurs="0"/>
                <xsd:element ref="ns3:TypDokumentu" minOccurs="0"/>
                <xsd:element ref="ns2:Kod" minOccurs="0"/>
                <xsd:element ref="ns4:Podrobnosti" minOccurs="0"/>
                <xsd:element ref="ns5:SIPFileSec" minOccurs="0"/>
                <xsd:element ref="ns3:Znacka" minOccurs="0"/>
                <xsd:element ref="ns3:IDExt" minOccurs="0"/>
                <xsd:element ref="ns6:CarovyKod" minOccurs="0"/>
                <xsd:element ref="ns3:HashAlgorithm" minOccurs="0"/>
                <xsd:element ref="ns3:HashInit" minOccurs="0"/>
                <xsd:element ref="ns3:HashValue" minOccurs="0"/>
                <xsd:element ref="ns2:RezimZpracovan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6859-6aa9-4210-9e4c-e7a14cdb2776" elementFormDefault="qualified">
    <xsd:import namespace="http://schemas.microsoft.com/office/2006/documentManagement/types"/>
    <xsd:import namespace="http://schemas.microsoft.com/office/infopath/2007/PartnerControls"/>
    <xsd:element name="StavPredpisu" ma:index="8" nillable="true" ma:displayName="Stav předpisu" ma:default="Nový" ma:description="" ma:format="Dropdown" ma:internalName="StavPredpisu">
      <xsd:simpleType>
        <xsd:restriction base="dms:Choice">
          <xsd:enumeration value="Nový"/>
          <xsd:enumeration value="Rozpracovaný"/>
          <xsd:enumeration value="Ukoncený"/>
          <xsd:enumeration value="Zrušený"/>
          <xsd:enumeration value="Platný"/>
          <xsd:enumeration value="Historický"/>
        </xsd:restriction>
      </xsd:simpleType>
    </xsd:element>
    <xsd:element name="DetailStavuPredpisu" ma:index="9" nillable="true" ma:displayName="DetailStavuPredpisu" ma:description="" ma:internalName="DetailStavuPredpisu">
      <xsd:simpleType>
        <xsd:restriction base="dms:Text">
          <xsd:maxLength value="255"/>
        </xsd:restriction>
      </xsd:simpleType>
    </xsd:element>
    <xsd:element name="Kod" ma:index="11" nillable="true" ma:displayName="Kód" ma:description="" ma:internalName="Kod">
      <xsd:simpleType>
        <xsd:restriction base="dms:Text">
          <xsd:maxLength value="20"/>
        </xsd:restriction>
      </xsd:simpleType>
    </xsd:element>
    <xsd:element name="RezimZpracovani" ma:index="20" nillable="true" ma:displayName="Režim zpracování" ma:default="Standardní" ma:description="" ma:format="Dropdown" ma:internalName="RezimZpracovani">
      <xsd:simpleType>
        <xsd:restriction base="dms:Choice">
          <xsd:enumeration value="Standardní"/>
          <xsd:enumeration value="Memorandum"/>
          <xsd:enumeration value="Bez připomínek"/>
          <xsd:enumeration value="Bez odsouhlasen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8765d-4692-4eea-b44f-895b85b3f4d5" elementFormDefault="qualified">
    <xsd:import namespace="http://schemas.microsoft.com/office/2006/documentManagement/types"/>
    <xsd:import namespace="http://schemas.microsoft.com/office/infopath/2007/PartnerControls"/>
    <xsd:element name="TypDokumentu" ma:index="10" nillable="true" ma:displayName="Typ dokumentu" ma:description="" ma:internalName="TypDokumentu">
      <xsd:simpleType>
        <xsd:restriction base="dms:Unknown"/>
      </xsd:simpleType>
    </xsd:element>
    <xsd:element name="Znacka" ma:index="14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5" nillable="true" ma:displayName="IDExt" ma:description="" ma:internalName="IDExt">
      <xsd:simpleType>
        <xsd:restriction base="dms:Text">
          <xsd:maxLength value="255"/>
        </xsd:restriction>
      </xsd:simpleType>
    </xsd:element>
    <xsd:element name="HashAlgorithm" ma:index="17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8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9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bd7b0-4dcc-4f92-aa26-3bd7693818b4" elementFormDefault="qualified">
    <xsd:import namespace="http://schemas.microsoft.com/office/2006/documentManagement/types"/>
    <xsd:import namespace="http://schemas.microsoft.com/office/infopath/2007/PartnerControls"/>
    <xsd:element name="Podrobnosti" ma:index="12" nillable="true" ma:displayName="Podrobnosti" ma:description="" ma:internalName="Podrobnost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13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550a-9099-45ab-a224-16c958863f3a" elementFormDefault="qualified">
    <xsd:import namespace="http://schemas.microsoft.com/office/2006/documentManagement/types"/>
    <xsd:import namespace="http://schemas.microsoft.com/office/infopath/2007/PartnerControls"/>
    <xsd:element name="CarovyKod" ma:index="16" nillable="true" ma:displayName="Čárový kód" ma:indexed="true" ma:internalName="CarovyKo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34d182ed-f92c-402b-b6b5-ed5149ad10a9">Input</SIPFileSec>
    <CarovyKod xmlns="0972550a-9099-45ab-a224-16c958863f3a" xsi:nil="true"/>
    <StavPredpisu xmlns="b6846859-6aa9-4210-9e4c-e7a14cdb2776">Platný</StavPredpisu>
    <DetailStavuPredpisu xmlns="b6846859-6aa9-4210-9e4c-e7a14cdb2776">Platný předpis</DetailStavuPredpisu>
    <TypDokumentu xmlns="b688765d-4692-4eea-b44f-895b85b3f4d5">57;#Předpis</TypDokumentu>
    <Kod xmlns="b6846859-6aa9-4210-9e4c-e7a14cdb2776">SD 13</Kod>
    <Znacka xmlns="b688765d-4692-4eea-b44f-895b85b3f4d5">Hlavní</Znacka>
    <Podrobnosti xmlns="0a9bd7b0-4dcc-4f92-aa26-3bd7693818b4" xsi:nil="true"/>
    <IDExt xmlns="b688765d-4692-4eea-b44f-895b85b3f4d5" xsi:nil="true"/>
    <HashAlgorithm xmlns="b688765d-4692-4eea-b44f-895b85b3f4d5" xsi:nil="true"/>
    <HashInit xmlns="b688765d-4692-4eea-b44f-895b85b3f4d5" xsi:nil="true"/>
    <RezimZpracovani xmlns="b6846859-6aa9-4210-9e4c-e7a14cdb2776">Bez odsouhlasení</RezimZpracovani>
    <HashValue xmlns="b688765d-4692-4eea-b44f-895b85b3f4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C54B-3AF2-4D49-B660-4A620CAA1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B7A-87A4-4083-999E-DFCDBF819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6859-6aa9-4210-9e4c-e7a14cdb2776"/>
    <ds:schemaRef ds:uri="b688765d-4692-4eea-b44f-895b85b3f4d5"/>
    <ds:schemaRef ds:uri="0a9bd7b0-4dcc-4f92-aa26-3bd7693818b4"/>
    <ds:schemaRef ds:uri="34d182ed-f92c-402b-b6b5-ed5149ad10a9"/>
    <ds:schemaRef ds:uri="0972550a-9099-45ab-a224-16c95886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D11F4-6A28-44E0-933F-146AF45CA3A3}">
  <ds:schemaRefs>
    <ds:schemaRef ds:uri="http://www.w3.org/XML/1998/namespace"/>
    <ds:schemaRef ds:uri="http://purl.org/dc/terms/"/>
    <ds:schemaRef ds:uri="b6846859-6aa9-4210-9e4c-e7a14cdb2776"/>
    <ds:schemaRef ds:uri="b688765d-4692-4eea-b44f-895b85b3f4d5"/>
    <ds:schemaRef ds:uri="http://schemas.microsoft.com/office/2006/metadata/properties"/>
    <ds:schemaRef ds:uri="http://purl.org/dc/elements/1.1/"/>
    <ds:schemaRef ds:uri="0972550a-9099-45ab-a224-16c95886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4d182ed-f92c-402b-b6b5-ed5149ad10a9"/>
    <ds:schemaRef ds:uri="0a9bd7b0-4dcc-4f92-aa26-3bd7693818b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AE0F0D-D92A-4B8A-9B0A-701C10C8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3937</Words>
  <Characters>23230</Characters>
  <Application>Microsoft Office Word</Application>
  <DocSecurity>4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provádění platebního styku v České exportní bance, a.s.</vt:lpstr>
    </vt:vector>
  </TitlesOfParts>
  <Company>Česká exportní banka, a.s.</Company>
  <LinksUpToDate>false</LinksUpToDate>
  <CharactersWithSpaces>27113</CharactersWithSpaces>
  <SharedDoc>false</SharedDoc>
  <HLinks>
    <vt:vector size="6" baseType="variant"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http://www.ceb.cz/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provádění platebního styku v České exportní bance, a.s.</dc:title>
  <dc:creator>Adamcova Vera, Ing.</dc:creator>
  <cp:lastModifiedBy>Hrudkova Dagmar, Ing.</cp:lastModifiedBy>
  <cp:revision>2</cp:revision>
  <cp:lastPrinted>2021-11-11T10:25:00Z</cp:lastPrinted>
  <dcterms:created xsi:type="dcterms:W3CDTF">2023-10-16T08:52:00Z</dcterms:created>
  <dcterms:modified xsi:type="dcterms:W3CDTF">2023-10-16T08:52:00Z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0x010100617DA10A36FE5747AD151C4F74B1AC960097F16BAF7BECA944872B56A4BF326AB4</vt:lpwstr>
  </property>
</Properties>
</file>